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41" w:rightFromText="141" w:vertAnchor="text" w:horzAnchor="margin" w:tblpXSpec="right" w:tblpY="-759"/>
        <w:tblW w:w="0" w:type="auto"/>
        <w:tblLayout w:type="fixed"/>
        <w:tblLook w:val="0000"/>
      </w:tblPr>
      <w:tblGrid>
        <w:gridCol w:w="1394"/>
      </w:tblGrid>
      <w:tr w:rsidR="001A70B2" w:rsidTr="00866356"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</w:tcPr>
          <w:p w:rsidR="001A70B2" w:rsidRDefault="001A70B2" w:rsidP="001A70B2">
            <w:pPr>
              <w:snapToGrid w:val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Grau de Sigilo</w:t>
            </w:r>
          </w:p>
        </w:tc>
      </w:tr>
      <w:tr w:rsidR="001A70B2" w:rsidTr="00866356"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</w:tcPr>
          <w:p w:rsidR="001A70B2" w:rsidRDefault="001A70B2" w:rsidP="001A70B2">
            <w:pPr>
              <w:snapToGrid w:val="0"/>
              <w:jc w:val="center"/>
              <w:rPr>
                <w:rFonts w:ascii="Arial (W1)" w:hAnsi="Arial (W1)" w:cs="Arial"/>
                <w:sz w:val="8"/>
                <w:szCs w:val="8"/>
              </w:rPr>
            </w:pPr>
          </w:p>
        </w:tc>
      </w:tr>
      <w:tr w:rsidR="001A70B2" w:rsidTr="00866356">
        <w:tc>
          <w:tcPr>
            <w:tcW w:w="1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B2" w:rsidRDefault="001A70B2" w:rsidP="001A70B2">
            <w:pPr>
              <w:snapToGrid w:val="0"/>
            </w:pPr>
            <w:r>
              <w:rPr>
                <w:rFonts w:cs="Arial"/>
                <w:szCs w:val="18"/>
              </w:rPr>
              <w:t>#PÚBLICO</w:t>
            </w:r>
          </w:p>
        </w:tc>
      </w:tr>
    </w:tbl>
    <w:p w:rsidR="00302C19" w:rsidRPr="00E17713" w:rsidRDefault="00302C19" w:rsidP="006A63A0">
      <w:pPr>
        <w:jc w:val="center"/>
        <w:rPr>
          <w:rFonts w:ascii="Times New Roman" w:hAnsi="Times New Roman"/>
          <w:sz w:val="20"/>
        </w:rPr>
      </w:pPr>
      <w:bookmarkStart w:id="0" w:name="Dropdown2"/>
      <w:bookmarkEnd w:id="0"/>
      <w:r w:rsidRPr="00E17713">
        <w:rPr>
          <w:rFonts w:ascii="Times New Roman" w:hAnsi="Times New Roman"/>
          <w:sz w:val="20"/>
        </w:rPr>
        <w:t>Gerência Executiva e Negocial de Governo Cuiabá/MT- GIGOV/CB</w:t>
      </w:r>
      <w:r w:rsidRPr="00E17713">
        <w:rPr>
          <w:rFonts w:ascii="Times New Roman" w:hAnsi="Times New Roman"/>
          <w:sz w:val="20"/>
        </w:rPr>
        <w:br/>
        <w:t>Av. Historiador Rubens de Mendonça, nº 2.300.</w:t>
      </w:r>
      <w:r w:rsidRPr="00E17713">
        <w:rPr>
          <w:rFonts w:ascii="Times New Roman" w:hAnsi="Times New Roman"/>
          <w:sz w:val="20"/>
        </w:rPr>
        <w:br/>
        <w:t>Bosque da Saúde – Centro Empresarial Tapajós – 10º andar.</w:t>
      </w:r>
      <w:r w:rsidRPr="00E17713">
        <w:rPr>
          <w:rFonts w:ascii="Times New Roman" w:hAnsi="Times New Roman"/>
          <w:sz w:val="20"/>
        </w:rPr>
        <w:br/>
        <w:t>CEP: 78.050.000 – Cuiabá/MT.</w:t>
      </w:r>
      <w:r w:rsidRPr="00E17713">
        <w:rPr>
          <w:rFonts w:ascii="Times New Roman" w:hAnsi="Times New Roman"/>
          <w:sz w:val="20"/>
        </w:rPr>
        <w:br/>
      </w:r>
    </w:p>
    <w:p w:rsidR="00302C19" w:rsidRPr="002815E2" w:rsidRDefault="00302C19" w:rsidP="0010721E">
      <w:pPr>
        <w:jc w:val="both"/>
        <w:rPr>
          <w:rFonts w:ascii="Times New Roman" w:hAnsi="Times New Roman"/>
          <w:sz w:val="22"/>
          <w:szCs w:val="22"/>
        </w:rPr>
      </w:pPr>
    </w:p>
    <w:p w:rsidR="00302C19" w:rsidRPr="00E17713" w:rsidRDefault="00302C19" w:rsidP="0010721E">
      <w:pPr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Ofício nº 0591 / 2019 / GIGOV/CB</w:t>
      </w:r>
    </w:p>
    <w:p w:rsidR="00302C19" w:rsidRPr="00E17713" w:rsidRDefault="00302C19" w:rsidP="0010721E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10721E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807ABA" w:rsidP="0010721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CUIABÁ, 14 de Maio de 2019</w:t>
      </w:r>
    </w:p>
    <w:p w:rsidR="00302C19" w:rsidRPr="00E17713" w:rsidRDefault="00302C19" w:rsidP="00881BC3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881BC3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A Sua Excelência a Senhora </w:t>
      </w:r>
    </w:p>
    <w:p w:rsidR="00302C19" w:rsidRPr="00E17713" w:rsidRDefault="00302C19" w:rsidP="00C55792">
      <w:pPr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LUCIMAR SACRE DE CAMPOS</w:t>
      </w:r>
    </w:p>
    <w:p w:rsidR="00302C19" w:rsidRPr="00E17713" w:rsidRDefault="00302C19" w:rsidP="006D23CF">
      <w:pPr>
        <w:pStyle w:val="EstiloOF"/>
        <w:rPr>
          <w:szCs w:val="24"/>
        </w:rPr>
      </w:pPr>
      <w:r w:rsidRPr="00E17713">
        <w:rPr>
          <w:szCs w:val="24"/>
        </w:rPr>
        <w:t>Prefeita Municipal</w:t>
      </w:r>
    </w:p>
    <w:p w:rsidR="00302C19" w:rsidRPr="00E17713" w:rsidRDefault="00302C19" w:rsidP="00C55792">
      <w:pPr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Prefeitura Municipal de Várzea Grande</w:t>
      </w:r>
    </w:p>
    <w:p w:rsidR="00302C19" w:rsidRPr="00E17713" w:rsidRDefault="00302C19" w:rsidP="00C55792">
      <w:pPr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AV.Castelo Branco, 2500 - Água Limpa</w:t>
      </w:r>
    </w:p>
    <w:p w:rsidR="00302C19" w:rsidRPr="00E17713" w:rsidRDefault="00302C19" w:rsidP="00C55792">
      <w:pPr>
        <w:rPr>
          <w:rFonts w:ascii="Times New Roman" w:hAnsi="Times New Roman"/>
          <w:b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CEP: 78125-700 – Várzea Grande – MT</w:t>
      </w:r>
    </w:p>
    <w:p w:rsidR="00302C19" w:rsidRPr="00E17713" w:rsidRDefault="00302C19" w:rsidP="00C55792">
      <w:pPr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C55792">
      <w:pPr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C55792">
      <w:pPr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Assunto: </w:t>
      </w:r>
      <w:r w:rsidRPr="00E17713">
        <w:rPr>
          <w:rFonts w:ascii="Times New Roman" w:hAnsi="Times New Roman"/>
          <w:b/>
          <w:sz w:val="24"/>
          <w:szCs w:val="24"/>
        </w:rPr>
        <w:t>Orientações para Continuidade do Processo.</w:t>
      </w:r>
    </w:p>
    <w:p w:rsidR="00302C19" w:rsidRPr="00E17713" w:rsidRDefault="00302C19" w:rsidP="00C55792">
      <w:pPr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Ref.: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b/>
          <w:sz w:val="24"/>
          <w:szCs w:val="24"/>
        </w:rPr>
        <w:t>Contrato de Repasse OGU nº 863596/2017 - Operação 1054515-48 - Programa Esporte e Grandes Eventos Esportivos – Construção de um mini estádio de futebol na área urbana do Município de Várzea Grande MT</w:t>
      </w:r>
    </w:p>
    <w:p w:rsidR="00302C19" w:rsidRPr="00E17713" w:rsidRDefault="00302C19" w:rsidP="00C55792">
      <w:pPr>
        <w:ind w:firstLine="1418"/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C55792">
      <w:pPr>
        <w:ind w:firstLine="1418"/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C55792">
      <w:pPr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b/>
          <w:sz w:val="24"/>
          <w:szCs w:val="24"/>
        </w:rPr>
        <w:tab/>
      </w:r>
      <w:r w:rsidRPr="00E17713">
        <w:rPr>
          <w:rFonts w:ascii="Times New Roman" w:hAnsi="Times New Roman"/>
          <w:b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>Senhora Prefeita Municipal,</w:t>
      </w:r>
    </w:p>
    <w:p w:rsidR="00302C19" w:rsidRPr="00E17713" w:rsidRDefault="00302C19" w:rsidP="00C55792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4529F3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1.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Comunicamos que a referida operação foi considerada tecnicamente viável, permitindo seu prosseguimento quanto às análises pós-contratuais.</w:t>
      </w:r>
    </w:p>
    <w:p w:rsidR="00302C19" w:rsidRPr="00E17713" w:rsidRDefault="00302C19" w:rsidP="00771D0C">
      <w:pPr>
        <w:suppressAutoHyphens w:val="0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302C19" w:rsidRPr="00E17713" w:rsidRDefault="00302C19" w:rsidP="00771D0C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  <w:lang w:eastAsia="pt-BR"/>
        </w:rPr>
        <w:t>2.</w:t>
      </w:r>
      <w:r w:rsidRPr="00E17713">
        <w:rPr>
          <w:rFonts w:ascii="Times New Roman" w:hAnsi="Times New Roman"/>
          <w:sz w:val="24"/>
          <w:szCs w:val="24"/>
          <w:lang w:eastAsia="pt-BR"/>
        </w:rPr>
        <w:tab/>
      </w:r>
      <w:r w:rsidRPr="00E17713">
        <w:rPr>
          <w:rFonts w:ascii="Times New Roman" w:hAnsi="Times New Roman"/>
          <w:sz w:val="24"/>
          <w:szCs w:val="24"/>
          <w:lang w:eastAsia="pt-BR"/>
        </w:rPr>
        <w:tab/>
        <w:t xml:space="preserve">Inicialmente importa salientar que esta operação foi </w:t>
      </w:r>
      <w:r w:rsidRPr="00E17713">
        <w:rPr>
          <w:rFonts w:ascii="Times New Roman" w:hAnsi="Times New Roman"/>
          <w:sz w:val="24"/>
          <w:szCs w:val="24"/>
        </w:rPr>
        <w:t xml:space="preserve">contratada a partir de 02/01/2017, obedecendo o regramento da </w:t>
      </w:r>
      <w:r w:rsidRPr="00E17713">
        <w:rPr>
          <w:rFonts w:ascii="Times New Roman" w:hAnsi="Times New Roman"/>
          <w:b/>
          <w:sz w:val="24"/>
          <w:szCs w:val="24"/>
        </w:rPr>
        <w:t>Portaria Interministerial MPOG/MF/CGU Nº 424/2016, de 30/12/2016</w:t>
      </w:r>
      <w:r w:rsidRPr="00E17713">
        <w:rPr>
          <w:rFonts w:ascii="Times New Roman" w:hAnsi="Times New Roman"/>
          <w:sz w:val="24"/>
          <w:szCs w:val="24"/>
        </w:rPr>
        <w:t>, operação esta classificada dentro dos cinco Níveis previstos na Portaria (Art. 3º).</w:t>
      </w:r>
    </w:p>
    <w:p w:rsidR="00302C19" w:rsidRPr="00E17713" w:rsidRDefault="00302C19" w:rsidP="00771D0C">
      <w:pPr>
        <w:suppressAutoHyphens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771D0C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2.1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Diante desse novo regramento legal, elencamos algumas definições importantes, a saber:</w:t>
      </w:r>
    </w:p>
    <w:p w:rsidR="00302C19" w:rsidRPr="00E17713" w:rsidRDefault="00302C19" w:rsidP="00771D0C">
      <w:pPr>
        <w:suppressAutoHyphens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771D0C">
      <w:pPr>
        <w:numPr>
          <w:ilvl w:val="0"/>
          <w:numId w:val="1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É vedada a prorrogação de vigência de contratos enquadrados no </w:t>
      </w:r>
      <w:r w:rsidRPr="00E17713">
        <w:rPr>
          <w:rFonts w:ascii="Times New Roman" w:hAnsi="Times New Roman"/>
          <w:b/>
          <w:sz w:val="24"/>
          <w:szCs w:val="24"/>
        </w:rPr>
        <w:t>Nível I</w:t>
      </w:r>
      <w:r w:rsidRPr="00E17713">
        <w:rPr>
          <w:rFonts w:ascii="Times New Roman" w:hAnsi="Times New Roman"/>
          <w:sz w:val="24"/>
          <w:szCs w:val="24"/>
        </w:rPr>
        <w:t xml:space="preserve"> (Regime Simplificado – Art. 65 à 67 da Portaria 424), após a emissão da autorização de início de obras, salvo no caso de </w:t>
      </w:r>
      <w:r w:rsidRPr="00E17713">
        <w:rPr>
          <w:rFonts w:ascii="Times New Roman" w:hAnsi="Times New Roman"/>
          <w:sz w:val="24"/>
          <w:szCs w:val="24"/>
          <w:lang w:eastAsia="pt-BR"/>
        </w:rPr>
        <w:t>atraso na liberação dos recursos pelo Ministério</w:t>
      </w:r>
      <w:r w:rsidRPr="00E17713">
        <w:rPr>
          <w:rFonts w:ascii="Times New Roman" w:hAnsi="Times New Roman"/>
          <w:sz w:val="24"/>
          <w:szCs w:val="24"/>
        </w:rPr>
        <w:t>.</w:t>
      </w:r>
    </w:p>
    <w:p w:rsidR="00302C19" w:rsidRPr="00E17713" w:rsidRDefault="00302C19" w:rsidP="00771D0C">
      <w:pPr>
        <w:numPr>
          <w:ilvl w:val="0"/>
          <w:numId w:val="1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  <w:lang w:eastAsia="pt-BR"/>
        </w:rPr>
        <w:t xml:space="preserve">Para </w:t>
      </w:r>
      <w:r w:rsidRPr="00E17713">
        <w:rPr>
          <w:rFonts w:ascii="Times New Roman" w:hAnsi="Times New Roman"/>
          <w:sz w:val="24"/>
          <w:szCs w:val="24"/>
        </w:rPr>
        <w:t xml:space="preserve">todos os Níveis, </w:t>
      </w:r>
      <w:r w:rsidRPr="00E17713">
        <w:rPr>
          <w:rFonts w:ascii="Times New Roman" w:hAnsi="Times New Roman"/>
          <w:sz w:val="24"/>
          <w:szCs w:val="24"/>
          <w:u w:val="single"/>
        </w:rPr>
        <w:t>não</w:t>
      </w:r>
      <w:r w:rsidRPr="00E17713">
        <w:rPr>
          <w:rFonts w:ascii="Times New Roman" w:hAnsi="Times New Roman"/>
          <w:sz w:val="24"/>
          <w:szCs w:val="24"/>
        </w:rPr>
        <w:t xml:space="preserve"> é permitida a reformulação dos projetos de engenharia das obras e dos serviços de engenharia, sendo </w:t>
      </w:r>
      <w:r w:rsidRPr="00E17713">
        <w:rPr>
          <w:rFonts w:ascii="Times New Roman" w:hAnsi="Times New Roman"/>
          <w:sz w:val="24"/>
          <w:szCs w:val="24"/>
          <w:u w:val="single"/>
        </w:rPr>
        <w:t>vedada a reprogramação</w:t>
      </w:r>
      <w:r w:rsidRPr="00E17713">
        <w:rPr>
          <w:rFonts w:ascii="Times New Roman" w:hAnsi="Times New Roman"/>
          <w:sz w:val="24"/>
          <w:szCs w:val="24"/>
        </w:rPr>
        <w:t xml:space="preserve"> dos contratos enquadrados nos Níveis I e IV (Regime Simplificado – Art. 65 à 67 da Portaria 424);</w:t>
      </w:r>
    </w:p>
    <w:p w:rsidR="00302C19" w:rsidRPr="00E17713" w:rsidRDefault="00302C19" w:rsidP="00F24801">
      <w:pPr>
        <w:numPr>
          <w:ilvl w:val="0"/>
          <w:numId w:val="1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Para operações relativas a obras e serviços de engenharia, o desbloqueio de recursos para pagamento ao fornecedor está condicionado à apresentação de boletim de medição com </w:t>
      </w:r>
      <w:r w:rsidRPr="00E17713">
        <w:rPr>
          <w:rFonts w:ascii="Times New Roman" w:hAnsi="Times New Roman"/>
          <w:sz w:val="24"/>
          <w:szCs w:val="24"/>
        </w:rPr>
        <w:lastRenderedPageBreak/>
        <w:t>valor superior a 10% (dez por cento) do menor valor previsto para o nível da operação (Ex. BM com valor mínimo R$ 25.000,00 para contratos do Nível I);</w:t>
      </w:r>
    </w:p>
    <w:p w:rsidR="00302C19" w:rsidRPr="00E17713" w:rsidRDefault="00302C19" w:rsidP="00771D0C">
      <w:pPr>
        <w:numPr>
          <w:ilvl w:val="0"/>
          <w:numId w:val="1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Para contratos firmados a partir de 02/01/17, é vedado o início de execução de novos instrumentos e o desembolso de recursos, pelos Ministérios, caso o convenente tenha outras operações apoiadas com recursos do Governo Federal sem execução financeira por prazo superior a 180 dias;</w:t>
      </w:r>
    </w:p>
    <w:p w:rsidR="00302C19" w:rsidRPr="00E17713" w:rsidRDefault="00302C19" w:rsidP="00771D0C">
      <w:pPr>
        <w:numPr>
          <w:ilvl w:val="0"/>
          <w:numId w:val="1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bCs/>
          <w:sz w:val="24"/>
          <w:szCs w:val="24"/>
        </w:rPr>
        <w:t>Extinção contratual</w:t>
      </w:r>
      <w:r w:rsidRPr="00E177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17713">
        <w:rPr>
          <w:rFonts w:ascii="Times New Roman" w:hAnsi="Times New Roman"/>
          <w:bCs/>
          <w:sz w:val="24"/>
          <w:szCs w:val="24"/>
        </w:rPr>
        <w:t xml:space="preserve">para operações assinadas a partir de 02/01/2017 </w:t>
      </w:r>
      <w:r w:rsidRPr="00E17713">
        <w:rPr>
          <w:rFonts w:ascii="Times New Roman" w:hAnsi="Times New Roman"/>
          <w:sz w:val="24"/>
          <w:szCs w:val="24"/>
        </w:rPr>
        <w:t>sem execução financeira há mais de 180 dias</w:t>
      </w:r>
      <w:r w:rsidRPr="00E17713">
        <w:rPr>
          <w:rFonts w:ascii="Times New Roman" w:hAnsi="Times New Roman"/>
          <w:sz w:val="24"/>
          <w:szCs w:val="24"/>
          <w:lang w:eastAsia="pt-BR"/>
        </w:rPr>
        <w:t>, sem execução física aferida</w:t>
      </w:r>
      <w:r w:rsidRPr="00E17713">
        <w:rPr>
          <w:rFonts w:ascii="Times New Roman" w:hAnsi="Times New Roman"/>
          <w:sz w:val="24"/>
          <w:szCs w:val="24"/>
        </w:rPr>
        <w:t>;</w:t>
      </w:r>
    </w:p>
    <w:p w:rsidR="00302C19" w:rsidRPr="00E17713" w:rsidRDefault="00302C19" w:rsidP="00771D0C">
      <w:pPr>
        <w:numPr>
          <w:ilvl w:val="0"/>
          <w:numId w:val="1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É vedada a utilização de rendimentos para qualquer contrato assinado a partir de 02/01/2017.</w:t>
      </w:r>
    </w:p>
    <w:p w:rsidR="00302C19" w:rsidRPr="00E17713" w:rsidRDefault="00302C19" w:rsidP="00E325E7">
      <w:pPr>
        <w:suppressAutoHyphens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8A0ACE">
      <w:pPr>
        <w:suppressAutoHyphens w:val="0"/>
        <w:spacing w:after="60"/>
        <w:jc w:val="both"/>
        <w:rPr>
          <w:rFonts w:ascii="Times New Roman" w:hAnsi="Times New Roman"/>
          <w:b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  <w:lang w:eastAsia="pt-BR"/>
        </w:rPr>
        <w:t>3.</w:t>
      </w:r>
      <w:r w:rsidRPr="00E17713">
        <w:rPr>
          <w:rFonts w:ascii="Times New Roman" w:hAnsi="Times New Roman"/>
          <w:sz w:val="24"/>
          <w:szCs w:val="24"/>
          <w:lang w:eastAsia="pt-BR"/>
        </w:rPr>
        <w:tab/>
      </w:r>
      <w:r w:rsidRPr="00E17713">
        <w:rPr>
          <w:rFonts w:ascii="Times New Roman" w:hAnsi="Times New Roman"/>
          <w:sz w:val="24"/>
          <w:szCs w:val="24"/>
          <w:lang w:eastAsia="pt-BR"/>
        </w:rPr>
        <w:tab/>
        <w:t>Esclarecemos que a responsabilidade pertinente aos processos licitatórios cabe exclusivamente aos Proponentes das operações, que devem atender a</w:t>
      </w:r>
      <w:r w:rsidRPr="00E17713">
        <w:rPr>
          <w:rFonts w:ascii="Times New Roman" w:hAnsi="Times New Roman"/>
          <w:bCs/>
          <w:sz w:val="24"/>
          <w:szCs w:val="24"/>
          <w:lang w:eastAsia="pt-BR"/>
        </w:rPr>
        <w:t xml:space="preserve"> Lei 8.666/93 e, no caso de Pregão Presencial e/ou Eletrônico, a Lei 10.520/2002, e serão fiscalizados pelos Tribunais de Contas. </w:t>
      </w:r>
      <w:r w:rsidRPr="00E17713">
        <w:rPr>
          <w:rFonts w:ascii="Times New Roman" w:hAnsi="Times New Roman"/>
          <w:b/>
          <w:bCs/>
          <w:sz w:val="24"/>
          <w:szCs w:val="24"/>
          <w:lang w:eastAsia="pt-BR"/>
        </w:rPr>
        <w:t>L</w:t>
      </w:r>
      <w:r w:rsidRPr="00E17713">
        <w:rPr>
          <w:rFonts w:ascii="Times New Roman" w:hAnsi="Times New Roman"/>
          <w:b/>
          <w:sz w:val="24"/>
          <w:szCs w:val="24"/>
        </w:rPr>
        <w:t xml:space="preserve">embramos que </w:t>
      </w:r>
      <w:r w:rsidRPr="00E17713">
        <w:rPr>
          <w:rFonts w:ascii="Times New Roman" w:hAnsi="Times New Roman"/>
          <w:b/>
          <w:sz w:val="24"/>
          <w:szCs w:val="24"/>
          <w:u w:val="single"/>
        </w:rPr>
        <w:t>não</w:t>
      </w:r>
      <w:r w:rsidRPr="00E17713">
        <w:rPr>
          <w:rFonts w:ascii="Times New Roman" w:hAnsi="Times New Roman"/>
          <w:b/>
          <w:sz w:val="24"/>
          <w:szCs w:val="24"/>
        </w:rPr>
        <w:t xml:space="preserve"> é permitido utilizar a modalidade pregão para a contratação de obras.</w:t>
      </w:r>
    </w:p>
    <w:p w:rsidR="00302C19" w:rsidRPr="00E17713" w:rsidRDefault="00302C19" w:rsidP="008A0ACE">
      <w:pPr>
        <w:suppressAutoHyphens w:val="0"/>
        <w:spacing w:after="6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8A0ACE">
      <w:pPr>
        <w:suppressAutoHyphens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3.1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No caso de operações enquadradas no Nível I (Regime Simplificado – Art. 65 à 67 da Portaria 424), as obras e serviços são licitados obrigatoriamente pelo regime empreitada por preço global, exceto reformas e obras lineares.</w:t>
      </w:r>
    </w:p>
    <w:p w:rsidR="00302C19" w:rsidRPr="00E17713" w:rsidRDefault="00302C19" w:rsidP="008A0ACE">
      <w:pPr>
        <w:suppressAutoHyphens w:val="0"/>
        <w:spacing w:after="6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8A0ACE">
      <w:pPr>
        <w:suppressAutoHyphens w:val="0"/>
        <w:spacing w:after="60"/>
        <w:jc w:val="both"/>
        <w:rPr>
          <w:rFonts w:ascii="Times New Roman" w:hAnsi="Times New Roman"/>
          <w:bCs/>
          <w:sz w:val="24"/>
          <w:szCs w:val="24"/>
          <w:lang w:eastAsia="pt-BR"/>
        </w:rPr>
      </w:pPr>
      <w:r w:rsidRPr="00E17713">
        <w:rPr>
          <w:rFonts w:ascii="Times New Roman" w:hAnsi="Times New Roman"/>
          <w:sz w:val="24"/>
          <w:szCs w:val="24"/>
        </w:rPr>
        <w:t>3.2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 xml:space="preserve">Os editais de licitação para consecução do objeto conveniado somente estarão aptos se publicados </w:t>
      </w:r>
      <w:r w:rsidRPr="00E17713">
        <w:rPr>
          <w:rFonts w:ascii="Times New Roman" w:hAnsi="Times New Roman"/>
          <w:sz w:val="24"/>
          <w:szCs w:val="24"/>
          <w:u w:val="single"/>
        </w:rPr>
        <w:t>após</w:t>
      </w:r>
      <w:r w:rsidRPr="00E17713">
        <w:rPr>
          <w:rFonts w:ascii="Times New Roman" w:hAnsi="Times New Roman"/>
          <w:sz w:val="24"/>
          <w:szCs w:val="24"/>
        </w:rPr>
        <w:t xml:space="preserve"> o aceite do projeto técnico pela Caixa.</w:t>
      </w:r>
    </w:p>
    <w:p w:rsidR="00302C19" w:rsidRPr="00E17713" w:rsidRDefault="00302C19" w:rsidP="00C55792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8A0ACE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4.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Dessa forma, informamos que a CAIXA para o prosseguimento do referido Contrato de Repasse, necessita adotar medidas que objetivem garantir a perfeita execução do empreendimento previsto no Plano de Trabalho.</w:t>
      </w:r>
    </w:p>
    <w:p w:rsidR="00302C19" w:rsidRPr="00E17713" w:rsidRDefault="00302C19" w:rsidP="00C55792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8A0ACE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5.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 xml:space="preserve">Para tanto, solicitamos encaminhar à CAIXA, para verificação, os documentos abaixo elencados (em se tratando de </w:t>
      </w:r>
      <w:r w:rsidRPr="00E17713">
        <w:rPr>
          <w:rFonts w:ascii="Times New Roman" w:hAnsi="Times New Roman"/>
          <w:b/>
          <w:sz w:val="24"/>
          <w:szCs w:val="24"/>
        </w:rPr>
        <w:t xml:space="preserve">Aquisição de Equipamentos, </w:t>
      </w:r>
      <w:r w:rsidRPr="00E17713">
        <w:rPr>
          <w:rFonts w:ascii="Times New Roman" w:hAnsi="Times New Roman"/>
          <w:b/>
          <w:sz w:val="24"/>
          <w:szCs w:val="24"/>
          <w:u w:val="single"/>
        </w:rPr>
        <w:t>apenas</w:t>
      </w:r>
      <w:r w:rsidRPr="00E17713">
        <w:rPr>
          <w:rFonts w:ascii="Times New Roman" w:hAnsi="Times New Roman"/>
          <w:b/>
          <w:sz w:val="24"/>
          <w:szCs w:val="24"/>
        </w:rPr>
        <w:t xml:space="preserve"> </w:t>
      </w:r>
      <w:r w:rsidRPr="00E17713">
        <w:rPr>
          <w:rFonts w:ascii="Times New Roman" w:hAnsi="Times New Roman"/>
          <w:sz w:val="24"/>
          <w:szCs w:val="24"/>
        </w:rPr>
        <w:t xml:space="preserve">os itens de </w:t>
      </w:r>
      <w:r w:rsidRPr="00E17713">
        <w:rPr>
          <w:rFonts w:ascii="Times New Roman" w:hAnsi="Times New Roman"/>
          <w:b/>
          <w:sz w:val="24"/>
          <w:szCs w:val="24"/>
        </w:rPr>
        <w:t xml:space="preserve">“a” </w:t>
      </w:r>
      <w:r w:rsidRPr="00E17713">
        <w:rPr>
          <w:rFonts w:ascii="Times New Roman" w:hAnsi="Times New Roman"/>
          <w:sz w:val="24"/>
          <w:szCs w:val="24"/>
        </w:rPr>
        <w:t xml:space="preserve">ao </w:t>
      </w:r>
      <w:r w:rsidRPr="00E17713">
        <w:rPr>
          <w:rFonts w:ascii="Times New Roman" w:hAnsi="Times New Roman"/>
          <w:b/>
          <w:sz w:val="24"/>
          <w:szCs w:val="24"/>
        </w:rPr>
        <w:t xml:space="preserve">“h”). </w:t>
      </w:r>
      <w:r w:rsidRPr="00E17713">
        <w:rPr>
          <w:rFonts w:ascii="Times New Roman" w:hAnsi="Times New Roman"/>
          <w:sz w:val="24"/>
          <w:szCs w:val="24"/>
        </w:rPr>
        <w:t xml:space="preserve">A mesma </w:t>
      </w:r>
      <w:r w:rsidRPr="00E17713">
        <w:rPr>
          <w:rFonts w:ascii="Times New Roman" w:hAnsi="Times New Roman"/>
          <w:sz w:val="24"/>
          <w:szCs w:val="24"/>
          <w:u w:val="single"/>
        </w:rPr>
        <w:t>documentação deverá ser anexada no SICONV</w:t>
      </w:r>
      <w:r w:rsidRPr="00E17713">
        <w:rPr>
          <w:rFonts w:ascii="Times New Roman" w:hAnsi="Times New Roman"/>
          <w:sz w:val="24"/>
          <w:szCs w:val="24"/>
        </w:rPr>
        <w:t xml:space="preserve"> através de registro nas abas “Processo de Execução” e “Contratos”:</w:t>
      </w:r>
    </w:p>
    <w:p w:rsidR="00302C19" w:rsidRPr="00E17713" w:rsidRDefault="00302C19" w:rsidP="00C55792">
      <w:pPr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16D68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Ato de homologação;</w:t>
      </w:r>
    </w:p>
    <w:p w:rsidR="00302C19" w:rsidRPr="00E17713" w:rsidRDefault="00302C19" w:rsidP="00C16D68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Publicação do resumo do edital;</w:t>
      </w:r>
    </w:p>
    <w:p w:rsidR="00302C19" w:rsidRPr="00E17713" w:rsidRDefault="00302C19" w:rsidP="00C16D68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Despacho de adjudicação;</w:t>
      </w:r>
    </w:p>
    <w:p w:rsidR="00302C19" w:rsidRPr="00E17713" w:rsidRDefault="00302C19" w:rsidP="00662BD3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Planilha orçamentária proposta pela empresa vencedora;</w:t>
      </w:r>
    </w:p>
    <w:p w:rsidR="00302C19" w:rsidRPr="00E17713" w:rsidRDefault="00302C19" w:rsidP="00662BD3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CTEF - Contrato de execução/fornecimento firmado com a empresa vencedora;</w:t>
      </w:r>
    </w:p>
    <w:p w:rsidR="00302C19" w:rsidRPr="00E17713" w:rsidRDefault="00302C19" w:rsidP="00662BD3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Extrato do CTEF publicado;</w:t>
      </w:r>
    </w:p>
    <w:p w:rsidR="00302C19" w:rsidRPr="00E17713" w:rsidRDefault="00302C19" w:rsidP="00C16D68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Declaração emitida pela empresa vencedora da licitação ou pelo contratado atestando que a empresa vencedora da licitação não possui em seu quadro societário servidor público da ativa, ou empregado de empresa pública ou de sociedade de economia mista, do órgão celebrante;</w:t>
      </w:r>
    </w:p>
    <w:p w:rsidR="00302C19" w:rsidRPr="00E17713" w:rsidRDefault="00302C19" w:rsidP="00662BD3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Declaração firmada pelo chefe do poder executivo, atestando que a licitação atendeu às formalidades e aos requisitos dispostos na Lei de Licitações (conforme modelo Caixa); </w:t>
      </w:r>
    </w:p>
    <w:p w:rsidR="00302C19" w:rsidRPr="00E17713" w:rsidRDefault="00302C19" w:rsidP="003C63AC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Declaração de atendimento ao Decreto nº 7983/2013 (conforme modelo Caixa);</w:t>
      </w:r>
    </w:p>
    <w:p w:rsidR="00302C19" w:rsidRPr="00E17713" w:rsidRDefault="00302C19" w:rsidP="00C16D68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lastRenderedPageBreak/>
        <w:t xml:space="preserve">Cronograma físico-financeiro proposto pela empresa vencedora; </w:t>
      </w:r>
    </w:p>
    <w:p w:rsidR="00302C19" w:rsidRPr="00E17713" w:rsidRDefault="00302C19" w:rsidP="00C16D68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Declaração do regime de execução, quando a informação não estiver contida no CTEF; </w:t>
      </w:r>
    </w:p>
    <w:p w:rsidR="00302C19" w:rsidRPr="00E17713" w:rsidRDefault="00302C19" w:rsidP="001B4C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ART/RRT do(s) responsável (is) pela execução e pela fiscalização, quando se tratar de obras/serviços, admitida até a primeira solicitação de desbloqueio de recursos: A ART/RRT deve ser acompanhada de declaração de capacidade técnica, indicando o(s) servidor(es) que fiscalizarão a obra ou serviço de engenharia.</w:t>
      </w:r>
    </w:p>
    <w:p w:rsidR="00302C19" w:rsidRPr="00E17713" w:rsidRDefault="00302C19" w:rsidP="001B4C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Ordem de início, podendo ser admitida até a primeira liberação;</w:t>
      </w:r>
    </w:p>
    <w:p w:rsidR="00302C19" w:rsidRPr="00E17713" w:rsidRDefault="00302C19" w:rsidP="001B4C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QCI atualizado (MO41211), conforme planilha orçamentária da proposta vencedora da licitação;</w:t>
      </w:r>
    </w:p>
    <w:p w:rsidR="00302C19" w:rsidRPr="00E17713" w:rsidRDefault="00302C19" w:rsidP="001B4C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Cronograma físico-financeiro do CR/TC (MO41211);</w:t>
      </w:r>
    </w:p>
    <w:p w:rsidR="00302C19" w:rsidRPr="00E17713" w:rsidRDefault="00302C19" w:rsidP="001B4C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PLE - aba eventograma (MO27477) em conformidade com a planilha orçamentária da proposta vencedora da licitação, apenas para obras contratadas no regime de empreitada por preço global, empreitada integral e contratação integrada;</w:t>
      </w:r>
    </w:p>
    <w:p w:rsidR="00302C19" w:rsidRPr="00E17713" w:rsidRDefault="00302C19" w:rsidP="00867703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EC62AE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6.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Para a comprovação da publicidade dos atos da licitação, perante a CAIXA, o tomador deve apresentar cópia da publicação nos instrumentos de comunicação, conforme a seguir.</w:t>
      </w:r>
    </w:p>
    <w:p w:rsidR="00302C19" w:rsidRPr="00E17713" w:rsidRDefault="00302C19" w:rsidP="00867703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5E030A">
      <w:pPr>
        <w:widowControl w:val="0"/>
        <w:tabs>
          <w:tab w:val="left" w:pos="0"/>
          <w:tab w:val="left" w:pos="525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6.1</w:t>
      </w:r>
      <w:r w:rsidR="005E030A">
        <w:rPr>
          <w:rFonts w:ascii="Times New Roman" w:hAnsi="Times New Roman"/>
          <w:sz w:val="24"/>
          <w:szCs w:val="24"/>
        </w:rPr>
        <w:tab/>
      </w:r>
      <w:r w:rsidR="005E030A" w:rsidRPr="00E17713">
        <w:rPr>
          <w:rFonts w:ascii="Times New Roman" w:hAnsi="Times New Roman"/>
          <w:sz w:val="24"/>
          <w:szCs w:val="24"/>
        </w:rPr>
        <w:tab/>
      </w:r>
      <w:r w:rsidR="005E030A"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 xml:space="preserve">No caso de licitação de </w:t>
      </w:r>
      <w:r w:rsidRPr="00E17713">
        <w:rPr>
          <w:rFonts w:ascii="Times New Roman" w:hAnsi="Times New Roman"/>
          <w:b/>
          <w:sz w:val="24"/>
          <w:szCs w:val="24"/>
        </w:rPr>
        <w:t>obras</w:t>
      </w:r>
      <w:r w:rsidRPr="00E17713">
        <w:rPr>
          <w:rFonts w:ascii="Times New Roman" w:hAnsi="Times New Roman"/>
          <w:sz w:val="24"/>
          <w:szCs w:val="24"/>
        </w:rPr>
        <w:t>:</w:t>
      </w:r>
    </w:p>
    <w:p w:rsidR="00302C19" w:rsidRPr="00E17713" w:rsidRDefault="00302C19" w:rsidP="0063729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637292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b/>
          <w:sz w:val="24"/>
          <w:szCs w:val="24"/>
        </w:rPr>
        <w:t>Edital</w:t>
      </w:r>
      <w:r w:rsidRPr="00E17713">
        <w:rPr>
          <w:rFonts w:ascii="Times New Roman" w:hAnsi="Times New Roman"/>
          <w:sz w:val="24"/>
          <w:szCs w:val="24"/>
        </w:rPr>
        <w:t xml:space="preserve">: cópia da publicação no DOU; </w:t>
      </w:r>
    </w:p>
    <w:p w:rsidR="00302C19" w:rsidRPr="00E17713" w:rsidRDefault="00302C19" w:rsidP="0063729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637292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b/>
          <w:sz w:val="24"/>
          <w:szCs w:val="24"/>
        </w:rPr>
        <w:t>D</w:t>
      </w:r>
      <w:r w:rsidRPr="00E17713">
        <w:rPr>
          <w:rStyle w:val="Forte"/>
          <w:rFonts w:ascii="Times New Roman" w:hAnsi="Times New Roman"/>
          <w:bCs/>
          <w:sz w:val="24"/>
          <w:szCs w:val="24"/>
        </w:rPr>
        <w:t>emais atos da licitação</w:t>
      </w:r>
      <w:r w:rsidRPr="00E17713">
        <w:rPr>
          <w:rStyle w:val="Forte"/>
          <w:rFonts w:ascii="Times New Roman" w:hAnsi="Times New Roman"/>
          <w:b w:val="0"/>
          <w:bCs/>
          <w:sz w:val="24"/>
          <w:szCs w:val="24"/>
        </w:rPr>
        <w:t>: cópia da publicação na imprensa oficial do Município</w:t>
      </w:r>
      <w:r w:rsidRPr="00E17713">
        <w:rPr>
          <w:rFonts w:ascii="Times New Roman" w:hAnsi="Times New Roman"/>
          <w:sz w:val="24"/>
          <w:szCs w:val="24"/>
        </w:rPr>
        <w:t xml:space="preserve">; </w:t>
      </w:r>
    </w:p>
    <w:p w:rsidR="00302C19" w:rsidRPr="00E17713" w:rsidRDefault="00302C19" w:rsidP="006372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6372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5E030A">
      <w:pPr>
        <w:widowControl w:val="0"/>
        <w:tabs>
          <w:tab w:val="left" w:pos="0"/>
          <w:tab w:val="left" w:pos="48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6.2</w:t>
      </w:r>
      <w:r w:rsidRPr="00E17713">
        <w:rPr>
          <w:rFonts w:ascii="Times New Roman" w:hAnsi="Times New Roman"/>
          <w:sz w:val="24"/>
          <w:szCs w:val="24"/>
        </w:rPr>
        <w:tab/>
      </w:r>
      <w:r w:rsidR="005E030A" w:rsidRPr="00E17713">
        <w:rPr>
          <w:rFonts w:ascii="Times New Roman" w:hAnsi="Times New Roman"/>
          <w:sz w:val="24"/>
          <w:szCs w:val="24"/>
        </w:rPr>
        <w:tab/>
      </w:r>
      <w:r w:rsidR="005E030A"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 xml:space="preserve">No caso de licitação da modalidade </w:t>
      </w:r>
      <w:r w:rsidRPr="00E17713">
        <w:rPr>
          <w:rFonts w:ascii="Times New Roman" w:hAnsi="Times New Roman"/>
          <w:b/>
          <w:sz w:val="24"/>
          <w:szCs w:val="24"/>
        </w:rPr>
        <w:t>pregão:</w:t>
      </w:r>
      <w:r w:rsidRPr="00E17713">
        <w:rPr>
          <w:rFonts w:ascii="Times New Roman" w:hAnsi="Times New Roman"/>
          <w:sz w:val="24"/>
          <w:szCs w:val="24"/>
        </w:rPr>
        <w:t xml:space="preserve"> </w:t>
      </w:r>
    </w:p>
    <w:p w:rsidR="00302C19" w:rsidRPr="00E17713" w:rsidRDefault="00302C19" w:rsidP="006372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637292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b/>
          <w:sz w:val="24"/>
          <w:szCs w:val="24"/>
        </w:rPr>
        <w:t>Edital</w:t>
      </w:r>
      <w:r w:rsidRPr="00E17713">
        <w:rPr>
          <w:rFonts w:ascii="Times New Roman" w:hAnsi="Times New Roman"/>
          <w:sz w:val="24"/>
          <w:szCs w:val="24"/>
        </w:rPr>
        <w:t xml:space="preserve"> de licitação, no caso da modalidade </w:t>
      </w:r>
      <w:r w:rsidRPr="00E17713">
        <w:rPr>
          <w:rFonts w:ascii="Times New Roman" w:hAnsi="Times New Roman"/>
          <w:b/>
          <w:sz w:val="24"/>
          <w:szCs w:val="24"/>
        </w:rPr>
        <w:t>pregão eletrônico</w:t>
      </w:r>
      <w:r w:rsidRPr="00E17713">
        <w:rPr>
          <w:rFonts w:ascii="Times New Roman" w:hAnsi="Times New Roman"/>
          <w:sz w:val="24"/>
          <w:szCs w:val="24"/>
        </w:rPr>
        <w:t xml:space="preserve">, o tomador apresenta à CAIXA cópia da publicação nos instrumentos de comunicação, conforme a seguir: </w:t>
      </w:r>
    </w:p>
    <w:p w:rsidR="00302C19" w:rsidRPr="00E17713" w:rsidRDefault="00302C19" w:rsidP="006372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637292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objeto com custo atribuído de até R$ 650.000,00 – DOU e meio eletrônico na internet; objeto com custo atribuído acima de R$ 650.000,00 até R$ 1.300.000,00 – DOU, jornal de grande circulação local e meio eletrônico na internet; </w:t>
      </w:r>
    </w:p>
    <w:p w:rsidR="00302C19" w:rsidRPr="00E17713" w:rsidRDefault="00302C19" w:rsidP="006372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637292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 xml:space="preserve">objeto com custo atribuído acima de R$ 1.300.000,00 – DOU, jornal de grande circulação regional ou nacional e meio eletrônico na internet. </w:t>
      </w:r>
    </w:p>
    <w:p w:rsidR="00302C19" w:rsidRPr="00E17713" w:rsidRDefault="00302C19" w:rsidP="006372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637292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b/>
          <w:sz w:val="24"/>
          <w:szCs w:val="24"/>
        </w:rPr>
        <w:t>Edital</w:t>
      </w:r>
      <w:r w:rsidRPr="00E17713">
        <w:rPr>
          <w:rFonts w:ascii="Times New Roman" w:hAnsi="Times New Roman"/>
          <w:sz w:val="24"/>
          <w:szCs w:val="24"/>
        </w:rPr>
        <w:t xml:space="preserve"> de licitação, no caso da modalidade </w:t>
      </w:r>
      <w:r w:rsidRPr="00E17713">
        <w:rPr>
          <w:rFonts w:ascii="Times New Roman" w:hAnsi="Times New Roman"/>
          <w:b/>
          <w:sz w:val="24"/>
          <w:szCs w:val="24"/>
        </w:rPr>
        <w:t>pregão presencial,</w:t>
      </w:r>
      <w:r w:rsidRPr="00E17713">
        <w:rPr>
          <w:rFonts w:ascii="Times New Roman" w:hAnsi="Times New Roman"/>
          <w:sz w:val="24"/>
          <w:szCs w:val="24"/>
        </w:rPr>
        <w:t xml:space="preserve"> cópia do Diário Oficial do respectivo ente federado, ou caso não exista, cópia do jornal de circulação regional/local ou DOE; </w:t>
      </w:r>
    </w:p>
    <w:p w:rsidR="00302C19" w:rsidRPr="00E17713" w:rsidRDefault="00302C19" w:rsidP="006372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02C19" w:rsidRPr="00E17713" w:rsidRDefault="00302C19" w:rsidP="00637292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b/>
          <w:sz w:val="24"/>
          <w:szCs w:val="24"/>
        </w:rPr>
        <w:t>D</w:t>
      </w:r>
      <w:r w:rsidRPr="00E17713">
        <w:rPr>
          <w:rStyle w:val="Forte"/>
          <w:rFonts w:ascii="Times New Roman" w:hAnsi="Times New Roman"/>
          <w:bCs/>
          <w:sz w:val="24"/>
          <w:szCs w:val="24"/>
        </w:rPr>
        <w:t xml:space="preserve">emais atos </w:t>
      </w:r>
      <w:r w:rsidRPr="00E17713">
        <w:rPr>
          <w:rStyle w:val="Forte"/>
          <w:rFonts w:ascii="Times New Roman" w:hAnsi="Times New Roman"/>
          <w:b w:val="0"/>
          <w:bCs/>
          <w:sz w:val="24"/>
          <w:szCs w:val="24"/>
        </w:rPr>
        <w:t xml:space="preserve">da licitação na modalidade </w:t>
      </w:r>
      <w:r w:rsidRPr="00E17713">
        <w:rPr>
          <w:rStyle w:val="Forte"/>
          <w:rFonts w:ascii="Times New Roman" w:hAnsi="Times New Roman"/>
          <w:bCs/>
          <w:sz w:val="24"/>
          <w:szCs w:val="24"/>
        </w:rPr>
        <w:t>pregão</w:t>
      </w:r>
      <w:r w:rsidRPr="00E17713">
        <w:rPr>
          <w:rStyle w:val="Forte"/>
          <w:rFonts w:ascii="Times New Roman" w:hAnsi="Times New Roman"/>
          <w:b w:val="0"/>
          <w:bCs/>
          <w:sz w:val="24"/>
          <w:szCs w:val="24"/>
        </w:rPr>
        <w:t>, cópia da publicação na imprensa oficial do Município</w:t>
      </w:r>
      <w:r w:rsidRPr="00E17713">
        <w:rPr>
          <w:rFonts w:ascii="Times New Roman" w:hAnsi="Times New Roman"/>
          <w:sz w:val="24"/>
          <w:szCs w:val="24"/>
        </w:rPr>
        <w:t xml:space="preserve">; </w:t>
      </w:r>
    </w:p>
    <w:p w:rsidR="00302C19" w:rsidRPr="00E17713" w:rsidRDefault="00302C19" w:rsidP="00637292">
      <w:pPr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5E030A">
      <w:pPr>
        <w:pStyle w:val="Default"/>
        <w:rPr>
          <w:color w:val="auto"/>
        </w:rPr>
      </w:pPr>
      <w:r w:rsidRPr="00E17713">
        <w:rPr>
          <w:color w:val="auto"/>
        </w:rPr>
        <w:t>6.3</w:t>
      </w:r>
      <w:r w:rsidR="005E030A" w:rsidRPr="00E17713">
        <w:tab/>
      </w:r>
      <w:r w:rsidR="005E030A" w:rsidRPr="00E17713">
        <w:tab/>
      </w:r>
      <w:r w:rsidRPr="00E17713">
        <w:rPr>
          <w:color w:val="auto"/>
        </w:rPr>
        <w:t xml:space="preserve">Para os casos em que a publicação se dê na imprensa oficial, caso o instrumento utilizado </w:t>
      </w:r>
      <w:r w:rsidRPr="00E17713">
        <w:rPr>
          <w:color w:val="auto"/>
          <w:u w:val="single"/>
        </w:rPr>
        <w:t>não</w:t>
      </w:r>
      <w:r w:rsidRPr="00E17713">
        <w:rPr>
          <w:color w:val="auto"/>
        </w:rPr>
        <w:t xml:space="preserve"> seja o DOU, DOE ou o Diário Oficial do Município, o Contratado apresenta declaração para compor o processo, na qual informe a lei e respectivo artigo que estabelecem os instrumentos considerados como imprensa oficial. </w:t>
      </w:r>
    </w:p>
    <w:p w:rsidR="00302C19" w:rsidRPr="00E17713" w:rsidRDefault="00302C19" w:rsidP="00637292">
      <w:pPr>
        <w:pStyle w:val="Default"/>
        <w:rPr>
          <w:color w:val="auto"/>
        </w:rPr>
      </w:pPr>
    </w:p>
    <w:p w:rsidR="00302C19" w:rsidRPr="00E17713" w:rsidRDefault="00302C19" w:rsidP="005E030A">
      <w:pPr>
        <w:pStyle w:val="Default"/>
        <w:rPr>
          <w:color w:val="auto"/>
        </w:rPr>
      </w:pPr>
      <w:r w:rsidRPr="00E17713">
        <w:rPr>
          <w:color w:val="auto"/>
        </w:rPr>
        <w:t>6.3.1</w:t>
      </w:r>
      <w:r w:rsidR="005E030A" w:rsidRPr="00E17713">
        <w:tab/>
      </w:r>
      <w:r w:rsidR="005E030A" w:rsidRPr="00E17713">
        <w:tab/>
      </w:r>
      <w:r w:rsidRPr="00E17713">
        <w:rPr>
          <w:color w:val="auto"/>
        </w:rPr>
        <w:t>Quando a imprensa oficial adotada pelo Contratado for quadro e/ou mural de avisos, além da lei autorizativa e respectivo artigo, a declaração citada no item anterior deve atestar o período e o local da publicação.</w:t>
      </w:r>
    </w:p>
    <w:p w:rsidR="00302C19" w:rsidRPr="00E17713" w:rsidRDefault="00302C19" w:rsidP="00867703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867703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7.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A solicitação de recursos ao Ministério ocorre somente após o aceite do resultado do processo licitatório.</w:t>
      </w:r>
    </w:p>
    <w:p w:rsidR="00302C19" w:rsidRPr="00E17713" w:rsidRDefault="00302C19" w:rsidP="00867703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D14042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8.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 xml:space="preserve">A autorização para o início do objeto depende, da verificação favorável pela Caixa, referente a documentação anteriormente citada e ainda do desembolso de recursos da 1ª parcela (limitada a 20% do valor do investimento) de repasse da União, no caso de </w:t>
      </w:r>
      <w:r w:rsidRPr="00E17713">
        <w:rPr>
          <w:rFonts w:ascii="Times New Roman" w:hAnsi="Times New Roman"/>
          <w:b/>
          <w:sz w:val="24"/>
          <w:szCs w:val="24"/>
        </w:rPr>
        <w:t xml:space="preserve">operações do Nível I </w:t>
      </w:r>
      <w:r w:rsidRPr="00E17713">
        <w:rPr>
          <w:rFonts w:ascii="Times New Roman" w:hAnsi="Times New Roman"/>
          <w:sz w:val="24"/>
          <w:szCs w:val="24"/>
        </w:rPr>
        <w:t>(Regime Simplificado – Art. 65 à 67 da Portaria 424), que referem-se a obras e serviços de engenharia cujo valor de repasse esteja abaixo de 750.000,00, independentemente do Ministério Gestor.</w:t>
      </w:r>
    </w:p>
    <w:p w:rsidR="00302C19" w:rsidRPr="00E17713" w:rsidRDefault="00302C19" w:rsidP="008C6C19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45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EC62AE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90"/>
        <w:jc w:val="both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9.</w:t>
      </w: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Permanecemos à disposição.</w:t>
      </w:r>
    </w:p>
    <w:p w:rsidR="00302C19" w:rsidRPr="00E17713" w:rsidRDefault="00302C19" w:rsidP="00B16864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45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pStyle w:val="Corpodetexto3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pStyle w:val="Corpodetexto3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ab/>
      </w:r>
      <w:r w:rsidRPr="00E17713">
        <w:rPr>
          <w:rFonts w:ascii="Times New Roman" w:hAnsi="Times New Roman"/>
          <w:sz w:val="24"/>
          <w:szCs w:val="24"/>
        </w:rPr>
        <w:tab/>
        <w:t>Respeitosamente,</w:t>
      </w:r>
    </w:p>
    <w:p w:rsidR="00302C19" w:rsidRPr="00E17713" w:rsidRDefault="00302C19" w:rsidP="00C55792">
      <w:pPr>
        <w:tabs>
          <w:tab w:val="left" w:pos="1080"/>
        </w:tabs>
        <w:ind w:firstLine="108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tabs>
          <w:tab w:val="left" w:pos="1080"/>
        </w:tabs>
        <w:ind w:firstLine="1080"/>
        <w:jc w:val="both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Superintendência Regional de Mato Grosso</w:t>
      </w: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UBIRATAN ALVES DE FREITAS</w:t>
      </w: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Gerente de Filial</w:t>
      </w:r>
    </w:p>
    <w:p w:rsidR="00302C19" w:rsidRPr="00E17713" w:rsidRDefault="00302C19" w:rsidP="00C55792">
      <w:pPr>
        <w:jc w:val="center"/>
        <w:rPr>
          <w:rFonts w:ascii="Times New Roman" w:hAnsi="Times New Roman"/>
          <w:sz w:val="24"/>
          <w:szCs w:val="24"/>
        </w:rPr>
      </w:pPr>
      <w:r w:rsidRPr="00E17713">
        <w:rPr>
          <w:rFonts w:ascii="Times New Roman" w:hAnsi="Times New Roman"/>
          <w:sz w:val="24"/>
          <w:szCs w:val="24"/>
        </w:rPr>
        <w:t>Gerência Executiva e Negocial de Governo Cuiabá/MT</w:t>
      </w:r>
    </w:p>
    <w:sectPr w:rsidR="00302C19" w:rsidRPr="00E17713" w:rsidSect="00975E7A">
      <w:headerReference w:type="default" r:id="rId7"/>
      <w:footerReference w:type="default" r:id="rId8"/>
      <w:type w:val="continuous"/>
      <w:pgSz w:w="11906" w:h="16838"/>
      <w:pgMar w:top="907" w:right="1134" w:bottom="1134" w:left="1134" w:header="851" w:footer="3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29A" w:rsidRDefault="0019229A">
      <w:r>
        <w:separator/>
      </w:r>
    </w:p>
  </w:endnote>
  <w:endnote w:type="continuationSeparator" w:id="0">
    <w:p w:rsidR="0019229A" w:rsidRDefault="00192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19" w:rsidRPr="00F00A7E" w:rsidRDefault="00302C19" w:rsidP="00975E7A">
    <w:pPr>
      <w:spacing w:before="20"/>
      <w:jc w:val="center"/>
      <w:rPr>
        <w:rFonts w:ascii="Times New Roman" w:hAnsi="Times New Roman"/>
        <w:b/>
        <w:bCs/>
        <w:color w:val="000000"/>
        <w:sz w:val="20"/>
      </w:rPr>
    </w:pPr>
  </w:p>
  <w:p w:rsidR="00E17713" w:rsidRDefault="00E17713" w:rsidP="00E17713">
    <w:pPr>
      <w:spacing w:before="20"/>
      <w:jc w:val="center"/>
      <w:rPr>
        <w:rFonts w:ascii="Times New Roman" w:hAnsi="Times New Roman"/>
        <w:bCs/>
        <w:color w:val="000000"/>
        <w:sz w:val="20"/>
      </w:rPr>
    </w:pPr>
    <w:r>
      <w:rPr>
        <w:rFonts w:ascii="Times New Roman" w:hAnsi="Times New Roman"/>
        <w:b/>
        <w:bCs/>
        <w:color w:val="000000"/>
        <w:sz w:val="20"/>
      </w:rPr>
      <w:t>SAC CAIXA:</w:t>
    </w:r>
    <w:r>
      <w:rPr>
        <w:rFonts w:ascii="Times New Roman" w:hAnsi="Times New Roman"/>
        <w:bCs/>
        <w:color w:val="000000"/>
        <w:sz w:val="20"/>
      </w:rPr>
      <w:t xml:space="preserve"> 0800 726 0101 (informações, reclamações, sugestões e elogios)</w:t>
    </w:r>
  </w:p>
  <w:p w:rsidR="00E17713" w:rsidRDefault="00E17713" w:rsidP="00E17713">
    <w:pPr>
      <w:spacing w:before="20"/>
      <w:jc w:val="center"/>
      <w:rPr>
        <w:rFonts w:ascii="Times New Roman" w:hAnsi="Times New Roman"/>
        <w:bCs/>
        <w:color w:val="000000"/>
        <w:sz w:val="20"/>
      </w:rPr>
    </w:pPr>
    <w:r>
      <w:rPr>
        <w:rFonts w:ascii="Times New Roman" w:hAnsi="Times New Roman"/>
        <w:b/>
        <w:bCs/>
        <w:color w:val="000000"/>
        <w:sz w:val="20"/>
      </w:rPr>
      <w:t>Para pessoas com deficiência auditiva ou de fala:</w:t>
    </w:r>
    <w:r>
      <w:rPr>
        <w:rFonts w:ascii="Times New Roman" w:hAnsi="Times New Roman"/>
        <w:bCs/>
        <w:color w:val="000000"/>
        <w:sz w:val="20"/>
      </w:rPr>
      <w:t xml:space="preserve"> 0800 726 2492</w:t>
    </w:r>
  </w:p>
  <w:p w:rsidR="00E17713" w:rsidRDefault="00E17713" w:rsidP="00E17713">
    <w:pPr>
      <w:spacing w:before="20"/>
      <w:jc w:val="center"/>
      <w:rPr>
        <w:rFonts w:ascii="Times New Roman" w:hAnsi="Times New Roman"/>
        <w:bCs/>
        <w:color w:val="000000"/>
        <w:sz w:val="20"/>
      </w:rPr>
    </w:pPr>
    <w:r>
      <w:rPr>
        <w:rFonts w:ascii="Times New Roman" w:hAnsi="Times New Roman"/>
        <w:b/>
        <w:bCs/>
        <w:color w:val="000000"/>
        <w:sz w:val="20"/>
      </w:rPr>
      <w:t>Ouvidoria:</w:t>
    </w:r>
    <w:r>
      <w:rPr>
        <w:rFonts w:ascii="Times New Roman" w:hAnsi="Times New Roman"/>
        <w:bCs/>
        <w:color w:val="000000"/>
        <w:sz w:val="20"/>
      </w:rPr>
      <w:t xml:space="preserve"> 0800 725 7474</w:t>
    </w:r>
  </w:p>
  <w:p w:rsidR="00E17713" w:rsidRDefault="00E17713" w:rsidP="00E17713">
    <w:pPr>
      <w:spacing w:before="20"/>
      <w:jc w:val="center"/>
      <w:rPr>
        <w:rFonts w:ascii="Times New Roman" w:hAnsi="Times New Roman"/>
        <w:b/>
        <w:bCs/>
        <w:color w:val="000000"/>
        <w:sz w:val="20"/>
      </w:rPr>
    </w:pPr>
    <w:r>
      <w:rPr>
        <w:rFonts w:ascii="Times New Roman" w:hAnsi="Times New Roman"/>
        <w:b/>
        <w:bCs/>
        <w:color w:val="000000"/>
        <w:sz w:val="20"/>
      </w:rPr>
      <w:t>caixa.gov.br</w:t>
    </w:r>
  </w:p>
  <w:p w:rsidR="00302C19" w:rsidRPr="00975E7A" w:rsidRDefault="006B7EF3" w:rsidP="00975E7A">
    <w:pPr>
      <w:spacing w:before="20"/>
      <w:jc w:val="center"/>
      <w:rPr>
        <w:rFonts w:ascii="Times New Roman" w:hAnsi="Times New Roman"/>
        <w:sz w:val="20"/>
      </w:rPr>
    </w:pPr>
    <w:r w:rsidRPr="00F00A7E">
      <w:rPr>
        <w:rStyle w:val="Nmerodepgina"/>
        <w:rFonts w:ascii="Times New Roman" w:hAnsi="Times New Roman"/>
        <w:sz w:val="20"/>
      </w:rPr>
      <w:fldChar w:fldCharType="begin"/>
    </w:r>
    <w:r w:rsidR="00302C19" w:rsidRPr="00F00A7E">
      <w:rPr>
        <w:rStyle w:val="Nmerodepgina"/>
        <w:rFonts w:ascii="Times New Roman" w:hAnsi="Times New Roman"/>
        <w:sz w:val="20"/>
      </w:rPr>
      <w:instrText xml:space="preserve"> PAGE </w:instrText>
    </w:r>
    <w:r w:rsidRPr="00F00A7E">
      <w:rPr>
        <w:rStyle w:val="Nmerodepgina"/>
        <w:rFonts w:ascii="Times New Roman" w:hAnsi="Times New Roman"/>
        <w:sz w:val="20"/>
      </w:rPr>
      <w:fldChar w:fldCharType="separate"/>
    </w:r>
    <w:r w:rsidR="000E68B2">
      <w:rPr>
        <w:rStyle w:val="Nmerodepgina"/>
        <w:rFonts w:ascii="Times New Roman" w:hAnsi="Times New Roman"/>
        <w:noProof/>
        <w:sz w:val="20"/>
      </w:rPr>
      <w:t>2</w:t>
    </w:r>
    <w:r w:rsidRPr="00F00A7E">
      <w:rPr>
        <w:rStyle w:val="Nmerodepgina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29A" w:rsidRDefault="0019229A">
      <w:r>
        <w:separator/>
      </w:r>
    </w:p>
  </w:footnote>
  <w:footnote w:type="continuationSeparator" w:id="0">
    <w:p w:rsidR="0019229A" w:rsidRDefault="00192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19" w:rsidRDefault="00302C19">
    <w:pPr>
      <w:pStyle w:val="Cabealho"/>
    </w:pPr>
  </w:p>
  <w:p w:rsidR="00302C19" w:rsidRDefault="00302C19">
    <w:pPr>
      <w:pStyle w:val="Cabealho"/>
    </w:pPr>
  </w:p>
  <w:p w:rsidR="00302C19" w:rsidRDefault="006B7EF3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.85pt;margin-top:-3.4pt;width:101.4pt;height:24pt;z-index:251660288" o:allowincell="f">
          <v:imagedata r:id="rId1" o:title=""/>
          <w10:wrap type="topAndBottom"/>
        </v:shape>
        <o:OLEObject Type="Embed" ProgID="CorelDraw.Graphic.8" ShapeID="_x0000_s2049" DrawAspect="Content" ObjectID="_1621832516" r:id="rId2"/>
      </w:pict>
    </w:r>
  </w:p>
  <w:p w:rsidR="00302C19" w:rsidRDefault="00302C19">
    <w:pPr>
      <w:pStyle w:val="Cabealho"/>
    </w:pPr>
  </w:p>
  <w:p w:rsidR="00302C19" w:rsidRDefault="00302C1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</w:pPr>
      <w:rPr>
        <w:rFonts w:ascii="Arial" w:hAnsi="Arial" w:cs="Times New Roman"/>
        <w:b/>
        <w:i w:val="0"/>
        <w:color w:val="0000FF"/>
        <w:sz w:val="18"/>
      </w:rPr>
    </w:lvl>
    <w:lvl w:ilvl="1">
      <w:start w:val="1"/>
      <w:numFmt w:val="decimal"/>
      <w:pStyle w:val="Normal2"/>
      <w:lvlText w:val="%1.%2  "/>
      <w:lvlJc w:val="left"/>
      <w:pPr>
        <w:tabs>
          <w:tab w:val="num" w:pos="720"/>
        </w:tabs>
      </w:pPr>
      <w:rPr>
        <w:rFonts w:ascii="Arial" w:hAnsi="Arial" w:cs="Times New Roman"/>
        <w:b/>
        <w:i w:val="0"/>
        <w:color w:val="0000FF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</w:pPr>
      <w:rPr>
        <w:rFonts w:ascii="Arial" w:hAnsi="Arial" w:cs="Times New Roman"/>
        <w:b/>
        <w:i w:val="0"/>
        <w:color w:val="0000FF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</w:pPr>
      <w:rPr>
        <w:rFonts w:ascii="Arial" w:hAnsi="Arial" w:cs="Times New Roman"/>
        <w:b/>
        <w:i w:val="0"/>
        <w:color w:val="0000FF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</w:pPr>
      <w:rPr>
        <w:rFonts w:ascii="Arial" w:hAnsi="Arial" w:cs="Times New Roman"/>
        <w:b/>
        <w:i w:val="0"/>
        <w:color w:val="0000FF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</w:pPr>
      <w:rPr>
        <w:rFonts w:ascii="Arial" w:hAnsi="Arial" w:cs="Times New Roman"/>
        <w:b/>
        <w:i w:val="0"/>
        <w:color w:val="0000FF"/>
        <w:sz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7"/>
    <w:lvl w:ilvl="0">
      <w:start w:val="1"/>
      <w:numFmt w:val="bullet"/>
      <w:pStyle w:val="Marcador"/>
      <w:lvlText w:val="∙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24"/>
      </w:rPr>
    </w:lvl>
  </w:abstractNum>
  <w:abstractNum w:abstractNumId="2">
    <w:nsid w:val="00000003"/>
    <w:multiLevelType w:val="multilevel"/>
    <w:tmpl w:val="00000003"/>
    <w:name w:val="WW8Num37"/>
    <w:lvl w:ilvl="0">
      <w:start w:val="1"/>
      <w:numFmt w:val="decimal"/>
      <w:pStyle w:val="MNN1"/>
      <w:suff w:val="space"/>
      <w:lvlText w:val="%1"/>
      <w:lvlJc w:val="left"/>
      <w:pPr>
        <w:tabs>
          <w:tab w:val="num" w:pos="0"/>
        </w:tabs>
      </w:pPr>
      <w:rPr>
        <w:rFonts w:ascii="Arial" w:hAnsi="Arial" w:cs="Times New Roman"/>
        <w:b/>
        <w:i w:val="0"/>
        <w:color w:val="0000FF"/>
        <w:sz w:val="18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</w:pPr>
      <w:rPr>
        <w:rFonts w:ascii="Arial" w:hAnsi="Arial" w:cs="Times New Roman"/>
        <w:b/>
        <w:i w:val="0"/>
        <w:color w:val="0000FF"/>
        <w:sz w:val="18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</w:pPr>
      <w:rPr>
        <w:rFonts w:ascii="Arial" w:hAnsi="Arial" w:cs="Times New Roman"/>
        <w:b/>
        <w:i w:val="0"/>
        <w:color w:val="0000FF"/>
        <w:sz w:val="18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</w:pPr>
      <w:rPr>
        <w:rFonts w:ascii="Arial" w:hAnsi="Arial" w:cs="Times New Roman"/>
        <w:b/>
        <w:i w:val="0"/>
        <w:color w:val="0000FF"/>
        <w:sz w:val="18"/>
      </w:r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</w:pPr>
      <w:rPr>
        <w:rFonts w:ascii="Arial" w:hAnsi="Arial" w:cs="Times New Roman"/>
        <w:b/>
        <w:i w:val="0"/>
        <w:color w:val="0000FF"/>
        <w:sz w:val="18"/>
      </w:r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</w:pPr>
      <w:rPr>
        <w:rFonts w:ascii="Arial" w:hAnsi="Arial" w:cs="Times New Roman"/>
        <w:b/>
        <w:i w:val="0"/>
        <w:color w:val="0000FF"/>
        <w:sz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3ED43E6"/>
    <w:multiLevelType w:val="hybridMultilevel"/>
    <w:tmpl w:val="2FFC47E6"/>
    <w:lvl w:ilvl="0" w:tplc="0416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0E5033FD"/>
    <w:multiLevelType w:val="hybridMultilevel"/>
    <w:tmpl w:val="16EE1794"/>
    <w:lvl w:ilvl="0" w:tplc="072EE2F8">
      <w:start w:val="1"/>
      <w:numFmt w:val="upp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6787F"/>
    <w:multiLevelType w:val="hybridMultilevel"/>
    <w:tmpl w:val="130C0BDA"/>
    <w:lvl w:ilvl="0" w:tplc="2EF01B86">
      <w:start w:val="1"/>
      <w:numFmt w:val="decimal"/>
      <w:lvlText w:val="%1."/>
      <w:lvlJc w:val="left"/>
      <w:pPr>
        <w:tabs>
          <w:tab w:val="num" w:pos="1418"/>
        </w:tabs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6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3557E1"/>
    <w:multiLevelType w:val="hybridMultilevel"/>
    <w:tmpl w:val="54D8728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FD84F1C"/>
    <w:multiLevelType w:val="hybridMultilevel"/>
    <w:tmpl w:val="3A20349A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3408DC"/>
    <w:multiLevelType w:val="multilevel"/>
    <w:tmpl w:val="DFEE3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abstractNum w:abstractNumId="9">
    <w:nsid w:val="2CB66E72"/>
    <w:multiLevelType w:val="hybridMultilevel"/>
    <w:tmpl w:val="EE86089C"/>
    <w:lvl w:ilvl="0" w:tplc="D826C9AA">
      <w:start w:val="1"/>
      <w:numFmt w:val="decimal"/>
      <w:lvlText w:val="%1."/>
      <w:lvlJc w:val="left"/>
      <w:pPr>
        <w:tabs>
          <w:tab w:val="num" w:pos="1418"/>
        </w:tabs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1D49B0"/>
    <w:multiLevelType w:val="hybridMultilevel"/>
    <w:tmpl w:val="606A55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2524CB"/>
    <w:multiLevelType w:val="hybridMultilevel"/>
    <w:tmpl w:val="70B65DD0"/>
    <w:lvl w:ilvl="0" w:tplc="3FBC9F10">
      <w:start w:val="1"/>
      <w:numFmt w:val="decimal"/>
      <w:lvlText w:val="%1."/>
      <w:lvlJc w:val="left"/>
      <w:pPr>
        <w:tabs>
          <w:tab w:val="num" w:pos="1418"/>
        </w:tabs>
      </w:pPr>
      <w:rPr>
        <w:rFonts w:cs="Times New Roman"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3B699B"/>
    <w:multiLevelType w:val="hybridMultilevel"/>
    <w:tmpl w:val="57CA749C"/>
    <w:lvl w:ilvl="0" w:tplc="04160005">
      <w:start w:val="1"/>
      <w:numFmt w:val="bullet"/>
      <w:lvlText w:val="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3">
    <w:nsid w:val="3BF264CF"/>
    <w:multiLevelType w:val="hybridMultilevel"/>
    <w:tmpl w:val="52B687A6"/>
    <w:lvl w:ilvl="0" w:tplc="04160019">
      <w:start w:val="1"/>
      <w:numFmt w:val="lowerLetter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>
    <w:nsid w:val="599D3175"/>
    <w:multiLevelType w:val="hybridMultilevel"/>
    <w:tmpl w:val="12246EF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E9464B"/>
    <w:multiLevelType w:val="hybridMultilevel"/>
    <w:tmpl w:val="B8AAE95C"/>
    <w:lvl w:ilvl="0" w:tplc="7B6E8DBE">
      <w:start w:val="1"/>
      <w:numFmt w:val="decimal"/>
      <w:lvlText w:val="%1."/>
      <w:lvlJc w:val="left"/>
      <w:pPr>
        <w:tabs>
          <w:tab w:val="num" w:pos="1418"/>
        </w:tabs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E4315D"/>
    <w:multiLevelType w:val="hybridMultilevel"/>
    <w:tmpl w:val="1250DEB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4"/>
  </w:num>
  <w:num w:numId="7">
    <w:abstractNumId w:val="9"/>
  </w:num>
  <w:num w:numId="8">
    <w:abstractNumId w:val="11"/>
  </w:num>
  <w:num w:numId="9">
    <w:abstractNumId w:val="5"/>
  </w:num>
  <w:num w:numId="10">
    <w:abstractNumId w:val="12"/>
  </w:num>
  <w:num w:numId="11">
    <w:abstractNumId w:val="13"/>
  </w:num>
  <w:num w:numId="12">
    <w:abstractNumId w:val="8"/>
  </w:num>
  <w:num w:numId="13">
    <w:abstractNumId w:val="16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A5E21"/>
    <w:rsid w:val="00005FD4"/>
    <w:rsid w:val="00020F17"/>
    <w:rsid w:val="00025D25"/>
    <w:rsid w:val="000419CC"/>
    <w:rsid w:val="00044A33"/>
    <w:rsid w:val="00044F86"/>
    <w:rsid w:val="00056AD9"/>
    <w:rsid w:val="000671C7"/>
    <w:rsid w:val="0008728E"/>
    <w:rsid w:val="000B00FB"/>
    <w:rsid w:val="000C5B73"/>
    <w:rsid w:val="000D78CC"/>
    <w:rsid w:val="000E1C33"/>
    <w:rsid w:val="000E68B2"/>
    <w:rsid w:val="000F31EB"/>
    <w:rsid w:val="0010721E"/>
    <w:rsid w:val="00116A46"/>
    <w:rsid w:val="00134C82"/>
    <w:rsid w:val="00146E73"/>
    <w:rsid w:val="00167CD7"/>
    <w:rsid w:val="0019229A"/>
    <w:rsid w:val="001A70B2"/>
    <w:rsid w:val="001B4CBD"/>
    <w:rsid w:val="001C0F6E"/>
    <w:rsid w:val="00232447"/>
    <w:rsid w:val="00244217"/>
    <w:rsid w:val="00245D36"/>
    <w:rsid w:val="00273F16"/>
    <w:rsid w:val="002815E2"/>
    <w:rsid w:val="0028447D"/>
    <w:rsid w:val="002957CF"/>
    <w:rsid w:val="002A5E21"/>
    <w:rsid w:val="002B1AB2"/>
    <w:rsid w:val="002B27A8"/>
    <w:rsid w:val="002B4191"/>
    <w:rsid w:val="002E5B33"/>
    <w:rsid w:val="002F324E"/>
    <w:rsid w:val="002F4022"/>
    <w:rsid w:val="00302C19"/>
    <w:rsid w:val="0033494F"/>
    <w:rsid w:val="003643CB"/>
    <w:rsid w:val="00370DB5"/>
    <w:rsid w:val="00371DB3"/>
    <w:rsid w:val="00374B4B"/>
    <w:rsid w:val="00376CAE"/>
    <w:rsid w:val="003A53D3"/>
    <w:rsid w:val="003B03FD"/>
    <w:rsid w:val="003B31B7"/>
    <w:rsid w:val="003B327D"/>
    <w:rsid w:val="003B695A"/>
    <w:rsid w:val="003C63AC"/>
    <w:rsid w:val="003D242E"/>
    <w:rsid w:val="003D57BF"/>
    <w:rsid w:val="003E521F"/>
    <w:rsid w:val="003F5EE3"/>
    <w:rsid w:val="00411F21"/>
    <w:rsid w:val="004374A9"/>
    <w:rsid w:val="00442381"/>
    <w:rsid w:val="004529F3"/>
    <w:rsid w:val="004550F8"/>
    <w:rsid w:val="00462325"/>
    <w:rsid w:val="0046383C"/>
    <w:rsid w:val="004639A0"/>
    <w:rsid w:val="00476A37"/>
    <w:rsid w:val="00495AB2"/>
    <w:rsid w:val="00496155"/>
    <w:rsid w:val="00496CD3"/>
    <w:rsid w:val="004B784A"/>
    <w:rsid w:val="00500005"/>
    <w:rsid w:val="0050627E"/>
    <w:rsid w:val="005458CF"/>
    <w:rsid w:val="00547542"/>
    <w:rsid w:val="00557B16"/>
    <w:rsid w:val="005608A3"/>
    <w:rsid w:val="005650AF"/>
    <w:rsid w:val="005809C7"/>
    <w:rsid w:val="005854C4"/>
    <w:rsid w:val="005B69E1"/>
    <w:rsid w:val="005C439A"/>
    <w:rsid w:val="005D2AE1"/>
    <w:rsid w:val="005E030A"/>
    <w:rsid w:val="0060366A"/>
    <w:rsid w:val="00603B37"/>
    <w:rsid w:val="00637292"/>
    <w:rsid w:val="006446CC"/>
    <w:rsid w:val="00657659"/>
    <w:rsid w:val="00662BD3"/>
    <w:rsid w:val="00687CB0"/>
    <w:rsid w:val="0069397E"/>
    <w:rsid w:val="006A176D"/>
    <w:rsid w:val="006A63A0"/>
    <w:rsid w:val="006B7EF3"/>
    <w:rsid w:val="006C0CED"/>
    <w:rsid w:val="006D23CF"/>
    <w:rsid w:val="006F7A62"/>
    <w:rsid w:val="007015C3"/>
    <w:rsid w:val="007037D5"/>
    <w:rsid w:val="00733636"/>
    <w:rsid w:val="00745FA4"/>
    <w:rsid w:val="007563A7"/>
    <w:rsid w:val="00763B40"/>
    <w:rsid w:val="00764E1F"/>
    <w:rsid w:val="00771D0C"/>
    <w:rsid w:val="00792F69"/>
    <w:rsid w:val="00797F0D"/>
    <w:rsid w:val="007B4985"/>
    <w:rsid w:val="007B7F8D"/>
    <w:rsid w:val="007C62EA"/>
    <w:rsid w:val="00807ABA"/>
    <w:rsid w:val="00810575"/>
    <w:rsid w:val="00822BC9"/>
    <w:rsid w:val="0083456B"/>
    <w:rsid w:val="008346D8"/>
    <w:rsid w:val="00846AB5"/>
    <w:rsid w:val="00867703"/>
    <w:rsid w:val="00870C43"/>
    <w:rsid w:val="00877DB5"/>
    <w:rsid w:val="00881BC3"/>
    <w:rsid w:val="00883383"/>
    <w:rsid w:val="0088354F"/>
    <w:rsid w:val="00893163"/>
    <w:rsid w:val="0089684E"/>
    <w:rsid w:val="008A0ACE"/>
    <w:rsid w:val="008C6C19"/>
    <w:rsid w:val="008F0250"/>
    <w:rsid w:val="00904575"/>
    <w:rsid w:val="00927FF4"/>
    <w:rsid w:val="00935796"/>
    <w:rsid w:val="00941A31"/>
    <w:rsid w:val="009561E0"/>
    <w:rsid w:val="0095640D"/>
    <w:rsid w:val="00966B2A"/>
    <w:rsid w:val="00975E7A"/>
    <w:rsid w:val="009828F1"/>
    <w:rsid w:val="009A1EE9"/>
    <w:rsid w:val="009C3C01"/>
    <w:rsid w:val="00A14BA3"/>
    <w:rsid w:val="00A14BBD"/>
    <w:rsid w:val="00A36DC9"/>
    <w:rsid w:val="00A4306B"/>
    <w:rsid w:val="00AA4927"/>
    <w:rsid w:val="00AD3576"/>
    <w:rsid w:val="00AD7480"/>
    <w:rsid w:val="00AE3786"/>
    <w:rsid w:val="00AF344E"/>
    <w:rsid w:val="00B06144"/>
    <w:rsid w:val="00B072B6"/>
    <w:rsid w:val="00B16864"/>
    <w:rsid w:val="00B26A72"/>
    <w:rsid w:val="00B42426"/>
    <w:rsid w:val="00B4581D"/>
    <w:rsid w:val="00B61EDE"/>
    <w:rsid w:val="00B77F5A"/>
    <w:rsid w:val="00B86B28"/>
    <w:rsid w:val="00B931C1"/>
    <w:rsid w:val="00BA2AC2"/>
    <w:rsid w:val="00BA745B"/>
    <w:rsid w:val="00BC12A4"/>
    <w:rsid w:val="00BC23E7"/>
    <w:rsid w:val="00BC3B66"/>
    <w:rsid w:val="00BD0EB5"/>
    <w:rsid w:val="00BF0E0E"/>
    <w:rsid w:val="00BF7B3C"/>
    <w:rsid w:val="00C04A2D"/>
    <w:rsid w:val="00C16D68"/>
    <w:rsid w:val="00C2015A"/>
    <w:rsid w:val="00C30DFA"/>
    <w:rsid w:val="00C55792"/>
    <w:rsid w:val="00C726B6"/>
    <w:rsid w:val="00C73A6F"/>
    <w:rsid w:val="00C96215"/>
    <w:rsid w:val="00CA463F"/>
    <w:rsid w:val="00CC5227"/>
    <w:rsid w:val="00CD0FAB"/>
    <w:rsid w:val="00D04CE2"/>
    <w:rsid w:val="00D11E3B"/>
    <w:rsid w:val="00D12037"/>
    <w:rsid w:val="00D14042"/>
    <w:rsid w:val="00D16E56"/>
    <w:rsid w:val="00D22D0C"/>
    <w:rsid w:val="00D439C0"/>
    <w:rsid w:val="00D55B7B"/>
    <w:rsid w:val="00D8326E"/>
    <w:rsid w:val="00DE0129"/>
    <w:rsid w:val="00DE0467"/>
    <w:rsid w:val="00DF25B4"/>
    <w:rsid w:val="00DF328A"/>
    <w:rsid w:val="00E06E53"/>
    <w:rsid w:val="00E17713"/>
    <w:rsid w:val="00E325E7"/>
    <w:rsid w:val="00E34AB0"/>
    <w:rsid w:val="00E44639"/>
    <w:rsid w:val="00E52DA5"/>
    <w:rsid w:val="00E67B46"/>
    <w:rsid w:val="00E71B05"/>
    <w:rsid w:val="00E71E64"/>
    <w:rsid w:val="00E8453D"/>
    <w:rsid w:val="00E877A0"/>
    <w:rsid w:val="00EA1E53"/>
    <w:rsid w:val="00EB1932"/>
    <w:rsid w:val="00EC2433"/>
    <w:rsid w:val="00EC62AE"/>
    <w:rsid w:val="00ED25BF"/>
    <w:rsid w:val="00ED3ABC"/>
    <w:rsid w:val="00ED56A9"/>
    <w:rsid w:val="00ED6B26"/>
    <w:rsid w:val="00EE2A79"/>
    <w:rsid w:val="00EE2E7C"/>
    <w:rsid w:val="00EE4775"/>
    <w:rsid w:val="00F00A7E"/>
    <w:rsid w:val="00F03C47"/>
    <w:rsid w:val="00F15C46"/>
    <w:rsid w:val="00F24801"/>
    <w:rsid w:val="00F835C9"/>
    <w:rsid w:val="00F9786A"/>
    <w:rsid w:val="00FA3E68"/>
    <w:rsid w:val="00FC60AB"/>
    <w:rsid w:val="00FD3FAC"/>
    <w:rsid w:val="00FE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2A"/>
    <w:pPr>
      <w:suppressAutoHyphens/>
    </w:pPr>
    <w:rPr>
      <w:rFonts w:ascii="Arial" w:hAnsi="Arial"/>
      <w:sz w:val="18"/>
      <w:szCs w:val="20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966B2A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966B2A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3"/>
    <w:next w:val="Normal4"/>
    <w:link w:val="Ttulo3Char"/>
    <w:uiPriority w:val="99"/>
    <w:qFormat/>
    <w:rsid w:val="00966B2A"/>
    <w:pPr>
      <w:keepNext/>
      <w:numPr>
        <w:ilvl w:val="0"/>
        <w:numId w:val="0"/>
      </w:numPr>
      <w:tabs>
        <w:tab w:val="left" w:pos="1276"/>
      </w:tabs>
      <w:spacing w:before="240"/>
      <w:ind w:left="1276" w:hanging="1276"/>
    </w:pPr>
    <w:rPr>
      <w:rFonts w:ascii="Cambria" w:hAnsi="Cambria"/>
      <w:b/>
      <w:bCs/>
      <w:spacing w:val="0"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966B2A"/>
    <w:pPr>
      <w:keepNext/>
      <w:widowControl w:val="0"/>
      <w:jc w:val="both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uiPriority w:val="99"/>
    <w:qFormat/>
    <w:rsid w:val="00966B2A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9"/>
    <w:qFormat/>
    <w:rsid w:val="00966B2A"/>
    <w:pPr>
      <w:keepNext/>
      <w:tabs>
        <w:tab w:val="left" w:pos="2835"/>
      </w:tabs>
      <w:ind w:left="2835"/>
      <w:outlineLvl w:val="5"/>
    </w:pPr>
    <w:rPr>
      <w:rFonts w:ascii="Calibri" w:hAnsi="Calibri"/>
      <w:b/>
      <w:bCs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7563A7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7563A7"/>
    <w:rPr>
      <w:rFonts w:ascii="Cambria" w:hAnsi="Cambria" w:cs="Times New Roman"/>
      <w:b/>
      <w:i/>
      <w:sz w:val="28"/>
      <w:lang w:eastAsia="ar-SA" w:bidi="ar-SA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7563A7"/>
    <w:rPr>
      <w:rFonts w:ascii="Cambria" w:hAnsi="Cambria" w:cs="Times New Roman"/>
      <w:b/>
      <w:sz w:val="26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881BC3"/>
    <w:rPr>
      <w:rFonts w:ascii="Arial" w:hAnsi="Arial" w:cs="Times New Roman"/>
      <w:b/>
      <w:sz w:val="18"/>
      <w:lang w:eastAsia="ar-SA" w:bidi="ar-SA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7563A7"/>
    <w:rPr>
      <w:rFonts w:ascii="Calibri" w:hAnsi="Calibri" w:cs="Times New Roman"/>
      <w:b/>
      <w:i/>
      <w:sz w:val="26"/>
      <w:lang w:eastAsia="ar-SA" w:bidi="ar-SA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7563A7"/>
    <w:rPr>
      <w:rFonts w:ascii="Calibri" w:hAnsi="Calibri" w:cs="Times New Roman"/>
      <w:b/>
      <w:lang w:eastAsia="ar-SA" w:bidi="ar-SA"/>
    </w:rPr>
  </w:style>
  <w:style w:type="character" w:customStyle="1" w:styleId="WW8Num1z0">
    <w:name w:val="WW8Num1z0"/>
    <w:uiPriority w:val="99"/>
    <w:rsid w:val="00966B2A"/>
    <w:rPr>
      <w:rFonts w:ascii="Symbol" w:hAnsi="Symbol"/>
    </w:rPr>
  </w:style>
  <w:style w:type="character" w:customStyle="1" w:styleId="WW8Num2z0">
    <w:name w:val="WW8Num2z0"/>
    <w:uiPriority w:val="99"/>
    <w:rsid w:val="00966B2A"/>
    <w:rPr>
      <w:rFonts w:ascii="Times New Roman" w:hAnsi="Times New Roman"/>
    </w:rPr>
  </w:style>
  <w:style w:type="character" w:customStyle="1" w:styleId="WW8Num3z0">
    <w:name w:val="WW8Num3z0"/>
    <w:uiPriority w:val="99"/>
    <w:rsid w:val="00966B2A"/>
    <w:rPr>
      <w:rFonts w:ascii="Times New Roman" w:hAnsi="Times New Roman"/>
    </w:rPr>
  </w:style>
  <w:style w:type="character" w:customStyle="1" w:styleId="WW8Num4z0">
    <w:name w:val="WW8Num4z0"/>
    <w:uiPriority w:val="99"/>
    <w:rsid w:val="00966B2A"/>
    <w:rPr>
      <w:rFonts w:ascii="Times New Roman" w:hAnsi="Times New Roman"/>
    </w:rPr>
  </w:style>
  <w:style w:type="character" w:customStyle="1" w:styleId="WW8Num5z0">
    <w:name w:val="WW8Num5z0"/>
    <w:uiPriority w:val="99"/>
    <w:rsid w:val="00966B2A"/>
    <w:rPr>
      <w:rFonts w:ascii="Wingdings" w:hAnsi="Wingdings"/>
      <w:color w:val="auto"/>
    </w:rPr>
  </w:style>
  <w:style w:type="character" w:customStyle="1" w:styleId="WW8Num6z0">
    <w:name w:val="WW8Num6z0"/>
    <w:uiPriority w:val="99"/>
    <w:rsid w:val="00966B2A"/>
    <w:rPr>
      <w:rFonts w:ascii="Arial" w:hAnsi="Arial"/>
      <w:b/>
      <w:color w:val="0000FF"/>
      <w:sz w:val="18"/>
    </w:rPr>
  </w:style>
  <w:style w:type="character" w:customStyle="1" w:styleId="WW8Num7z0">
    <w:name w:val="WW8Num7z0"/>
    <w:uiPriority w:val="99"/>
    <w:rsid w:val="00966B2A"/>
    <w:rPr>
      <w:rFonts w:ascii="Arial" w:hAnsi="Arial"/>
      <w:b/>
      <w:color w:val="0000FF"/>
      <w:sz w:val="18"/>
    </w:rPr>
  </w:style>
  <w:style w:type="character" w:customStyle="1" w:styleId="WW8Num8z0">
    <w:name w:val="WW8Num8z0"/>
    <w:uiPriority w:val="99"/>
    <w:rsid w:val="00966B2A"/>
    <w:rPr>
      <w:rFonts w:ascii="Arial" w:hAnsi="Arial"/>
      <w:b/>
      <w:color w:val="0000FF"/>
      <w:sz w:val="18"/>
    </w:rPr>
  </w:style>
  <w:style w:type="character" w:customStyle="1" w:styleId="WW8Num9z0">
    <w:name w:val="WW8Num9z0"/>
    <w:uiPriority w:val="99"/>
    <w:rsid w:val="00966B2A"/>
    <w:rPr>
      <w:rFonts w:ascii="Symbol" w:hAnsi="Symbol"/>
    </w:rPr>
  </w:style>
  <w:style w:type="character" w:customStyle="1" w:styleId="WW8Num10z0">
    <w:name w:val="WW8Num10z0"/>
    <w:uiPriority w:val="99"/>
    <w:rsid w:val="00966B2A"/>
    <w:rPr>
      <w:b/>
      <w:color w:val="0000FF"/>
    </w:rPr>
  </w:style>
  <w:style w:type="character" w:customStyle="1" w:styleId="WW8Num11z0">
    <w:name w:val="WW8Num11z0"/>
    <w:uiPriority w:val="99"/>
    <w:rsid w:val="00966B2A"/>
    <w:rPr>
      <w:rFonts w:ascii="Symbol" w:hAnsi="Symbol"/>
    </w:rPr>
  </w:style>
  <w:style w:type="character" w:customStyle="1" w:styleId="WW8Num12z0">
    <w:name w:val="WW8Num12z0"/>
    <w:uiPriority w:val="99"/>
    <w:rsid w:val="00966B2A"/>
    <w:rPr>
      <w:b/>
      <w:color w:val="0000FF"/>
    </w:rPr>
  </w:style>
  <w:style w:type="character" w:customStyle="1" w:styleId="WW8Num14z0">
    <w:name w:val="WW8Num14z0"/>
    <w:uiPriority w:val="99"/>
    <w:rsid w:val="00966B2A"/>
    <w:rPr>
      <w:rFonts w:ascii="Symbol" w:hAnsi="Symbol"/>
    </w:rPr>
  </w:style>
  <w:style w:type="character" w:customStyle="1" w:styleId="WW8Num15z0">
    <w:name w:val="WW8Num15z0"/>
    <w:uiPriority w:val="99"/>
    <w:rsid w:val="00966B2A"/>
    <w:rPr>
      <w:rFonts w:ascii="Symbol" w:hAnsi="Symbol"/>
    </w:rPr>
  </w:style>
  <w:style w:type="character" w:customStyle="1" w:styleId="WW8Num16z0">
    <w:name w:val="WW8Num16z0"/>
    <w:uiPriority w:val="99"/>
    <w:rsid w:val="00966B2A"/>
    <w:rPr>
      <w:b/>
      <w:color w:val="0000FF"/>
    </w:rPr>
  </w:style>
  <w:style w:type="character" w:customStyle="1" w:styleId="WW8Num17z0">
    <w:name w:val="WW8Num17z0"/>
    <w:uiPriority w:val="99"/>
    <w:rsid w:val="00966B2A"/>
    <w:rPr>
      <w:rFonts w:ascii="Symbol" w:hAnsi="Symbol"/>
    </w:rPr>
  </w:style>
  <w:style w:type="character" w:customStyle="1" w:styleId="WW8Num18z0">
    <w:name w:val="WW8Num18z0"/>
    <w:uiPriority w:val="99"/>
    <w:rsid w:val="00966B2A"/>
    <w:rPr>
      <w:rFonts w:ascii="Wingdings" w:hAnsi="Wingdings"/>
      <w:color w:val="auto"/>
    </w:rPr>
  </w:style>
  <w:style w:type="character" w:customStyle="1" w:styleId="WW8Num19z0">
    <w:name w:val="WW8Num19z0"/>
    <w:uiPriority w:val="99"/>
    <w:rsid w:val="00966B2A"/>
    <w:rPr>
      <w:rFonts w:ascii="Times New Roman" w:hAnsi="Times New Roman"/>
    </w:rPr>
  </w:style>
  <w:style w:type="character" w:customStyle="1" w:styleId="WW8Num20z0">
    <w:name w:val="WW8Num20z0"/>
    <w:uiPriority w:val="99"/>
    <w:rsid w:val="00966B2A"/>
    <w:rPr>
      <w:rFonts w:ascii="Times New Roman" w:hAnsi="Times New Roman"/>
    </w:rPr>
  </w:style>
  <w:style w:type="character" w:customStyle="1" w:styleId="WW8Num23z0">
    <w:name w:val="WW8Num23z0"/>
    <w:uiPriority w:val="99"/>
    <w:rsid w:val="00966B2A"/>
    <w:rPr>
      <w:rFonts w:ascii="Arial" w:hAnsi="Arial"/>
      <w:b/>
      <w:color w:val="0000FF"/>
      <w:sz w:val="18"/>
    </w:rPr>
  </w:style>
  <w:style w:type="character" w:customStyle="1" w:styleId="WW8Num24z0">
    <w:name w:val="WW8Num24z0"/>
    <w:uiPriority w:val="99"/>
    <w:rsid w:val="00966B2A"/>
    <w:rPr>
      <w:b/>
      <w:color w:val="0000FF"/>
    </w:rPr>
  </w:style>
  <w:style w:type="character" w:customStyle="1" w:styleId="WW8Num25z0">
    <w:name w:val="WW8Num25z0"/>
    <w:uiPriority w:val="99"/>
    <w:rsid w:val="00966B2A"/>
    <w:rPr>
      <w:rFonts w:ascii="Symbol" w:hAnsi="Symbol"/>
    </w:rPr>
  </w:style>
  <w:style w:type="character" w:customStyle="1" w:styleId="WW8Num26z0">
    <w:name w:val="WW8Num26z0"/>
    <w:uiPriority w:val="99"/>
    <w:rsid w:val="00966B2A"/>
    <w:rPr>
      <w:rFonts w:ascii="Times New Roman" w:hAnsi="Times New Roman"/>
    </w:rPr>
  </w:style>
  <w:style w:type="character" w:customStyle="1" w:styleId="WW8Num27z0">
    <w:name w:val="WW8Num27z0"/>
    <w:uiPriority w:val="99"/>
    <w:rsid w:val="00966B2A"/>
    <w:rPr>
      <w:rFonts w:ascii="Arial Black" w:hAnsi="Arial Black"/>
      <w:sz w:val="24"/>
    </w:rPr>
  </w:style>
  <w:style w:type="character" w:customStyle="1" w:styleId="WW8Num28z0">
    <w:name w:val="WW8Num28z0"/>
    <w:uiPriority w:val="99"/>
    <w:rsid w:val="00966B2A"/>
    <w:rPr>
      <w:rFonts w:ascii="Symbol" w:hAnsi="Symbol"/>
    </w:rPr>
  </w:style>
  <w:style w:type="character" w:customStyle="1" w:styleId="WW8Num29z0">
    <w:name w:val="WW8Num29z0"/>
    <w:uiPriority w:val="99"/>
    <w:rsid w:val="00966B2A"/>
    <w:rPr>
      <w:rFonts w:ascii="Times New Roman" w:hAnsi="Times New Roman"/>
    </w:rPr>
  </w:style>
  <w:style w:type="character" w:customStyle="1" w:styleId="WW8Num30z0">
    <w:name w:val="WW8Num30z0"/>
    <w:uiPriority w:val="99"/>
    <w:rsid w:val="00966B2A"/>
    <w:rPr>
      <w:rFonts w:ascii="Times New Roman" w:hAnsi="Times New Roman"/>
    </w:rPr>
  </w:style>
  <w:style w:type="character" w:customStyle="1" w:styleId="WW8Num31z0">
    <w:name w:val="WW8Num31z0"/>
    <w:uiPriority w:val="99"/>
    <w:rsid w:val="00966B2A"/>
    <w:rPr>
      <w:rFonts w:ascii="Times New Roman" w:hAnsi="Times New Roman"/>
    </w:rPr>
  </w:style>
  <w:style w:type="character" w:customStyle="1" w:styleId="WW8Num32z0">
    <w:name w:val="WW8Num32z0"/>
    <w:uiPriority w:val="99"/>
    <w:rsid w:val="00966B2A"/>
    <w:rPr>
      <w:rFonts w:ascii="Arial" w:hAnsi="Arial"/>
      <w:b/>
      <w:color w:val="0000FF"/>
      <w:sz w:val="18"/>
    </w:rPr>
  </w:style>
  <w:style w:type="character" w:customStyle="1" w:styleId="WW8Num33z0">
    <w:name w:val="WW8Num33z0"/>
    <w:uiPriority w:val="99"/>
    <w:rsid w:val="00966B2A"/>
    <w:rPr>
      <w:b/>
      <w:color w:val="0000FF"/>
    </w:rPr>
  </w:style>
  <w:style w:type="character" w:customStyle="1" w:styleId="WW8Num34z0">
    <w:name w:val="WW8Num34z0"/>
    <w:uiPriority w:val="99"/>
    <w:rsid w:val="00966B2A"/>
    <w:rPr>
      <w:b/>
      <w:color w:val="0000FF"/>
    </w:rPr>
  </w:style>
  <w:style w:type="character" w:customStyle="1" w:styleId="WW8Num35z0">
    <w:name w:val="WW8Num35z0"/>
    <w:uiPriority w:val="99"/>
    <w:rsid w:val="00966B2A"/>
    <w:rPr>
      <w:rFonts w:ascii="Symbol" w:hAnsi="Symbol"/>
    </w:rPr>
  </w:style>
  <w:style w:type="character" w:customStyle="1" w:styleId="WW8Num37z0">
    <w:name w:val="WW8Num37z0"/>
    <w:uiPriority w:val="99"/>
    <w:rsid w:val="00966B2A"/>
    <w:rPr>
      <w:rFonts w:ascii="Arial" w:hAnsi="Arial"/>
      <w:b/>
      <w:color w:val="0000FF"/>
      <w:sz w:val="18"/>
    </w:rPr>
  </w:style>
  <w:style w:type="character" w:customStyle="1" w:styleId="WW8Num38z0">
    <w:name w:val="WW8Num38z0"/>
    <w:uiPriority w:val="99"/>
    <w:rsid w:val="00966B2A"/>
    <w:rPr>
      <w:rFonts w:ascii="Wingdings" w:hAnsi="Wingdings"/>
    </w:rPr>
  </w:style>
  <w:style w:type="character" w:customStyle="1" w:styleId="Fontepargpadro1">
    <w:name w:val="Fonte parág. padrão1"/>
    <w:uiPriority w:val="99"/>
    <w:rsid w:val="00966B2A"/>
  </w:style>
  <w:style w:type="character" w:styleId="Nmerodepgina">
    <w:name w:val="page number"/>
    <w:basedOn w:val="Fontepargpadro"/>
    <w:uiPriority w:val="99"/>
    <w:rsid w:val="00966B2A"/>
    <w:rPr>
      <w:rFonts w:cs="Times New Roman"/>
    </w:rPr>
  </w:style>
  <w:style w:type="character" w:styleId="Hyperlink">
    <w:name w:val="Hyperlink"/>
    <w:basedOn w:val="Fontepargpadro"/>
    <w:uiPriority w:val="99"/>
    <w:rsid w:val="00966B2A"/>
    <w:rPr>
      <w:rFonts w:cs="Times New Roman"/>
      <w:color w:val="0000FF"/>
      <w:u w:val="single"/>
    </w:rPr>
  </w:style>
  <w:style w:type="character" w:styleId="HiperlinkVisitado">
    <w:name w:val="FollowedHyperlink"/>
    <w:basedOn w:val="Fontepargpadro"/>
    <w:uiPriority w:val="99"/>
    <w:rsid w:val="00966B2A"/>
    <w:rPr>
      <w:rFonts w:cs="Times New Roman"/>
      <w:color w:val="800080"/>
      <w:u w:val="single"/>
    </w:rPr>
  </w:style>
  <w:style w:type="paragraph" w:customStyle="1" w:styleId="Ttulo10">
    <w:name w:val="Título1"/>
    <w:basedOn w:val="Normal"/>
    <w:next w:val="Corpodetexto"/>
    <w:uiPriority w:val="99"/>
    <w:rsid w:val="00966B2A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link w:val="CorpodetextoChar"/>
    <w:uiPriority w:val="99"/>
    <w:rsid w:val="00966B2A"/>
    <w:pPr>
      <w:jc w:val="both"/>
    </w:pPr>
    <w:rPr>
      <w:sz w:val="2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7563A7"/>
    <w:rPr>
      <w:rFonts w:ascii="Arial" w:hAnsi="Arial" w:cs="Times New Roman"/>
      <w:sz w:val="20"/>
      <w:lang w:eastAsia="ar-SA" w:bidi="ar-SA"/>
    </w:rPr>
  </w:style>
  <w:style w:type="paragraph" w:styleId="Lista">
    <w:name w:val="List"/>
    <w:basedOn w:val="Corpodetexto"/>
    <w:uiPriority w:val="99"/>
    <w:rsid w:val="00966B2A"/>
    <w:rPr>
      <w:rFonts w:cs="Tahoma"/>
    </w:rPr>
  </w:style>
  <w:style w:type="paragraph" w:customStyle="1" w:styleId="Legenda1">
    <w:name w:val="Legenda1"/>
    <w:basedOn w:val="Normal"/>
    <w:next w:val="Normal"/>
    <w:uiPriority w:val="99"/>
    <w:rsid w:val="00966B2A"/>
    <w:pPr>
      <w:jc w:val="both"/>
    </w:pPr>
    <w:rPr>
      <w:rFonts w:ascii="Arial Narrow" w:hAnsi="Arial Narrow"/>
      <w:b/>
      <w:sz w:val="22"/>
    </w:rPr>
  </w:style>
  <w:style w:type="paragraph" w:customStyle="1" w:styleId="ndice">
    <w:name w:val="Índice"/>
    <w:basedOn w:val="Normal"/>
    <w:uiPriority w:val="99"/>
    <w:rsid w:val="00966B2A"/>
    <w:pPr>
      <w:suppressLineNumbers/>
    </w:pPr>
    <w:rPr>
      <w:rFonts w:cs="Tahoma"/>
    </w:rPr>
  </w:style>
  <w:style w:type="paragraph" w:customStyle="1" w:styleId="Normal3">
    <w:name w:val="Normal 3"/>
    <w:basedOn w:val="Normal"/>
    <w:uiPriority w:val="99"/>
    <w:rsid w:val="00966B2A"/>
    <w:pPr>
      <w:keepLines/>
      <w:numPr>
        <w:ilvl w:val="2"/>
        <w:numId w:val="1"/>
      </w:numPr>
      <w:spacing w:before="120"/>
      <w:jc w:val="both"/>
      <w:outlineLvl w:val="2"/>
    </w:pPr>
    <w:rPr>
      <w:spacing w:val="10"/>
    </w:rPr>
  </w:style>
  <w:style w:type="paragraph" w:customStyle="1" w:styleId="Normal4">
    <w:name w:val="Normal 4"/>
    <w:basedOn w:val="Normal"/>
    <w:uiPriority w:val="99"/>
    <w:rsid w:val="00966B2A"/>
    <w:pPr>
      <w:keepLines/>
      <w:numPr>
        <w:ilvl w:val="3"/>
        <w:numId w:val="1"/>
      </w:numPr>
      <w:spacing w:before="120"/>
      <w:jc w:val="both"/>
      <w:outlineLvl w:val="3"/>
    </w:pPr>
    <w:rPr>
      <w:spacing w:val="10"/>
    </w:rPr>
  </w:style>
  <w:style w:type="paragraph" w:styleId="Cabealho">
    <w:name w:val="header"/>
    <w:basedOn w:val="Normal"/>
    <w:link w:val="CabealhoChar"/>
    <w:uiPriority w:val="99"/>
    <w:rsid w:val="00966B2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81BC3"/>
    <w:rPr>
      <w:rFonts w:ascii="Arial" w:hAnsi="Arial" w:cs="Times New Roman"/>
      <w:sz w:val="18"/>
      <w:lang w:eastAsia="ar-SA" w:bidi="ar-SA"/>
    </w:rPr>
  </w:style>
  <w:style w:type="paragraph" w:styleId="Rodap">
    <w:name w:val="footer"/>
    <w:basedOn w:val="Normal"/>
    <w:link w:val="RodapChar"/>
    <w:uiPriority w:val="99"/>
    <w:rsid w:val="00966B2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116A46"/>
    <w:rPr>
      <w:rFonts w:ascii="Arial" w:hAnsi="Arial" w:cs="Times New Roman"/>
      <w:sz w:val="18"/>
      <w:lang w:eastAsia="ar-SA" w:bidi="ar-SA"/>
    </w:rPr>
  </w:style>
  <w:style w:type="paragraph" w:customStyle="1" w:styleId="Normal1">
    <w:name w:val="Normal 1"/>
    <w:basedOn w:val="Normal"/>
    <w:next w:val="Normal2"/>
    <w:uiPriority w:val="99"/>
    <w:rsid w:val="00966B2A"/>
    <w:pPr>
      <w:keepLines/>
      <w:numPr>
        <w:numId w:val="1"/>
      </w:numPr>
      <w:spacing w:before="120"/>
      <w:jc w:val="both"/>
      <w:outlineLvl w:val="0"/>
    </w:pPr>
    <w:rPr>
      <w:spacing w:val="10"/>
    </w:rPr>
  </w:style>
  <w:style w:type="paragraph" w:customStyle="1" w:styleId="Normal2">
    <w:name w:val="Normal 2"/>
    <w:basedOn w:val="Normal"/>
    <w:uiPriority w:val="99"/>
    <w:rsid w:val="00966B2A"/>
    <w:pPr>
      <w:keepLines/>
      <w:numPr>
        <w:ilvl w:val="1"/>
        <w:numId w:val="1"/>
      </w:numPr>
      <w:spacing w:before="120"/>
      <w:jc w:val="both"/>
      <w:outlineLvl w:val="1"/>
    </w:pPr>
    <w:rPr>
      <w:spacing w:val="10"/>
    </w:rPr>
  </w:style>
  <w:style w:type="paragraph" w:customStyle="1" w:styleId="Normal5">
    <w:name w:val="Normal 5"/>
    <w:basedOn w:val="Normal"/>
    <w:uiPriority w:val="99"/>
    <w:rsid w:val="00966B2A"/>
    <w:pPr>
      <w:keepLines/>
      <w:numPr>
        <w:ilvl w:val="4"/>
        <w:numId w:val="1"/>
      </w:numPr>
      <w:spacing w:before="120"/>
      <w:jc w:val="both"/>
      <w:outlineLvl w:val="4"/>
    </w:pPr>
    <w:rPr>
      <w:spacing w:val="10"/>
    </w:rPr>
  </w:style>
  <w:style w:type="paragraph" w:customStyle="1" w:styleId="Marcador">
    <w:name w:val="Marcador"/>
    <w:basedOn w:val="Normal"/>
    <w:uiPriority w:val="99"/>
    <w:rsid w:val="00966B2A"/>
    <w:pPr>
      <w:keepLines/>
      <w:numPr>
        <w:numId w:val="2"/>
      </w:numPr>
      <w:spacing w:line="240" w:lineRule="exact"/>
      <w:ind w:left="142" w:hanging="142"/>
      <w:jc w:val="both"/>
    </w:pPr>
    <w:rPr>
      <w:spacing w:val="10"/>
    </w:rPr>
  </w:style>
  <w:style w:type="paragraph" w:customStyle="1" w:styleId="Normal6">
    <w:name w:val="Normal 6"/>
    <w:basedOn w:val="Normal"/>
    <w:uiPriority w:val="99"/>
    <w:rsid w:val="00966B2A"/>
    <w:pPr>
      <w:keepLines/>
      <w:numPr>
        <w:ilvl w:val="5"/>
        <w:numId w:val="1"/>
      </w:numPr>
      <w:spacing w:before="120"/>
      <w:jc w:val="both"/>
      <w:outlineLvl w:val="5"/>
    </w:pPr>
    <w:rPr>
      <w:spacing w:val="10"/>
    </w:rPr>
  </w:style>
  <w:style w:type="paragraph" w:customStyle="1" w:styleId="Recuodecorpodetexto21">
    <w:name w:val="Recuo de corpo de texto 21"/>
    <w:basedOn w:val="Normal"/>
    <w:uiPriority w:val="99"/>
    <w:rsid w:val="00966B2A"/>
    <w:pPr>
      <w:keepLines/>
      <w:spacing w:before="60"/>
      <w:ind w:left="851" w:hanging="142"/>
      <w:jc w:val="both"/>
    </w:pPr>
    <w:rPr>
      <w:spacing w:val="10"/>
    </w:rPr>
  </w:style>
  <w:style w:type="paragraph" w:customStyle="1" w:styleId="Recuodecorpodetexto31">
    <w:name w:val="Recuo de corpo de texto 31"/>
    <w:basedOn w:val="Normal"/>
    <w:uiPriority w:val="99"/>
    <w:rsid w:val="00966B2A"/>
    <w:pPr>
      <w:keepLines/>
      <w:spacing w:before="60"/>
      <w:ind w:firstLine="709"/>
      <w:jc w:val="both"/>
    </w:pPr>
    <w:rPr>
      <w:spacing w:val="10"/>
    </w:rPr>
  </w:style>
  <w:style w:type="paragraph" w:customStyle="1" w:styleId="Prefcio">
    <w:name w:val="Prefácio"/>
    <w:basedOn w:val="Normal"/>
    <w:uiPriority w:val="99"/>
    <w:rsid w:val="00966B2A"/>
    <w:pPr>
      <w:keepLines/>
      <w:jc w:val="both"/>
    </w:pPr>
    <w:rPr>
      <w:spacing w:val="10"/>
    </w:rPr>
  </w:style>
  <w:style w:type="paragraph" w:customStyle="1" w:styleId="Prefcio1">
    <w:name w:val="Prefácio1"/>
    <w:basedOn w:val="Prefcio"/>
    <w:uiPriority w:val="99"/>
    <w:rsid w:val="00966B2A"/>
    <w:pPr>
      <w:spacing w:before="340"/>
    </w:pPr>
    <w:rPr>
      <w:b/>
      <w:caps/>
    </w:rPr>
  </w:style>
  <w:style w:type="paragraph" w:styleId="Remissivo1">
    <w:name w:val="index 1"/>
    <w:basedOn w:val="Normal"/>
    <w:next w:val="Normal"/>
    <w:uiPriority w:val="99"/>
    <w:rsid w:val="00966B2A"/>
    <w:pPr>
      <w:keepLines/>
      <w:spacing w:before="60"/>
      <w:ind w:left="180" w:hanging="180"/>
      <w:jc w:val="both"/>
    </w:pPr>
    <w:rPr>
      <w:spacing w:val="10"/>
    </w:rPr>
  </w:style>
  <w:style w:type="paragraph" w:styleId="Ttulodendiceremissivo">
    <w:name w:val="index heading"/>
    <w:basedOn w:val="Normal"/>
    <w:next w:val="Remissivo1"/>
    <w:uiPriority w:val="99"/>
    <w:rsid w:val="00966B2A"/>
    <w:pPr>
      <w:keepLines/>
      <w:spacing w:before="60"/>
      <w:jc w:val="both"/>
    </w:pPr>
    <w:rPr>
      <w:b/>
      <w:spacing w:val="10"/>
    </w:rPr>
  </w:style>
  <w:style w:type="paragraph" w:styleId="Sumrio1">
    <w:name w:val="toc 1"/>
    <w:basedOn w:val="Normal"/>
    <w:next w:val="Normal"/>
    <w:uiPriority w:val="99"/>
    <w:rsid w:val="00966B2A"/>
    <w:rPr>
      <w:sz w:val="14"/>
    </w:rPr>
  </w:style>
  <w:style w:type="paragraph" w:styleId="Recuodecorpodetexto">
    <w:name w:val="Body Text Indent"/>
    <w:basedOn w:val="Normal"/>
    <w:link w:val="RecuodecorpodetextoChar"/>
    <w:uiPriority w:val="99"/>
    <w:rsid w:val="00966B2A"/>
    <w:pPr>
      <w:ind w:left="993"/>
      <w:jc w:val="both"/>
    </w:pPr>
    <w:rPr>
      <w:sz w:val="20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7563A7"/>
    <w:rPr>
      <w:rFonts w:ascii="Arial" w:hAnsi="Arial" w:cs="Times New Roman"/>
      <w:sz w:val="20"/>
      <w:lang w:eastAsia="ar-SA" w:bidi="ar-SA"/>
    </w:rPr>
  </w:style>
  <w:style w:type="paragraph" w:customStyle="1" w:styleId="MNN1">
    <w:name w:val="MNN1"/>
    <w:next w:val="Normal"/>
    <w:uiPriority w:val="99"/>
    <w:rsid w:val="00966B2A"/>
    <w:pPr>
      <w:numPr>
        <w:numId w:val="3"/>
      </w:numPr>
      <w:suppressAutoHyphens/>
    </w:pPr>
    <w:rPr>
      <w:rFonts w:ascii="Arial" w:hAnsi="Arial"/>
      <w:spacing w:val="10"/>
      <w:sz w:val="18"/>
      <w:szCs w:val="20"/>
      <w:lang w:eastAsia="ar-SA"/>
    </w:rPr>
  </w:style>
  <w:style w:type="paragraph" w:customStyle="1" w:styleId="NormalJustificado">
    <w:name w:val="Normal + Justificado"/>
    <w:basedOn w:val="Normal"/>
    <w:uiPriority w:val="99"/>
    <w:rsid w:val="00966B2A"/>
    <w:pPr>
      <w:tabs>
        <w:tab w:val="left" w:pos="8505"/>
      </w:tabs>
      <w:jc w:val="both"/>
    </w:pPr>
    <w:rPr>
      <w:color w:val="000000"/>
      <w:szCs w:val="18"/>
    </w:rPr>
  </w:style>
  <w:style w:type="paragraph" w:customStyle="1" w:styleId="Contedodequadro">
    <w:name w:val="Conteúdo de quadro"/>
    <w:basedOn w:val="Corpodetexto"/>
    <w:uiPriority w:val="99"/>
    <w:rsid w:val="00966B2A"/>
  </w:style>
  <w:style w:type="paragraph" w:customStyle="1" w:styleId="Contedodetabela">
    <w:name w:val="Conteúdo de tabela"/>
    <w:basedOn w:val="Normal"/>
    <w:uiPriority w:val="99"/>
    <w:rsid w:val="00966B2A"/>
    <w:pPr>
      <w:suppressLineNumbers/>
    </w:pPr>
  </w:style>
  <w:style w:type="paragraph" w:customStyle="1" w:styleId="Ttulodetabela">
    <w:name w:val="Título de tabela"/>
    <w:basedOn w:val="Contedodetabela"/>
    <w:uiPriority w:val="99"/>
    <w:rsid w:val="00966B2A"/>
    <w:pPr>
      <w:jc w:val="center"/>
    </w:pPr>
    <w:rPr>
      <w:b/>
      <w:bCs/>
    </w:rPr>
  </w:style>
  <w:style w:type="paragraph" w:styleId="Corpodetexto3">
    <w:name w:val="Body Text 3"/>
    <w:basedOn w:val="Normal"/>
    <w:link w:val="Corpodetexto3Char"/>
    <w:uiPriority w:val="99"/>
    <w:rsid w:val="00DF328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locked/>
    <w:rsid w:val="00DF328A"/>
    <w:rPr>
      <w:rFonts w:ascii="Arial" w:hAnsi="Arial" w:cs="Times New Roman"/>
      <w:sz w:val="16"/>
      <w:lang w:eastAsia="ar-SA" w:bidi="ar-SA"/>
    </w:rPr>
  </w:style>
  <w:style w:type="paragraph" w:customStyle="1" w:styleId="EstiloOF">
    <w:name w:val="Estilo OF"/>
    <w:basedOn w:val="Normal"/>
    <w:autoRedefine/>
    <w:uiPriority w:val="99"/>
    <w:rsid w:val="006D23CF"/>
    <w:pPr>
      <w:suppressAutoHyphens w:val="0"/>
      <w:jc w:val="both"/>
    </w:pPr>
    <w:rPr>
      <w:rFonts w:ascii="Times New Roman" w:hAnsi="Times New Roman"/>
      <w:noProof/>
      <w:sz w:val="24"/>
      <w:lang w:eastAsia="pt-BR"/>
    </w:rPr>
  </w:style>
  <w:style w:type="paragraph" w:styleId="PargrafodaLista">
    <w:name w:val="List Paragraph"/>
    <w:basedOn w:val="Normal"/>
    <w:uiPriority w:val="99"/>
    <w:qFormat/>
    <w:rsid w:val="00E325E7"/>
    <w:pPr>
      <w:ind w:left="708"/>
    </w:pPr>
  </w:style>
  <w:style w:type="paragraph" w:styleId="Textodebalo">
    <w:name w:val="Balloon Text"/>
    <w:basedOn w:val="Normal"/>
    <w:link w:val="TextodebaloChar"/>
    <w:uiPriority w:val="99"/>
    <w:semiHidden/>
    <w:locked/>
    <w:rsid w:val="003C63AC"/>
    <w:rPr>
      <w:rFonts w:ascii="Segoe UI" w:hAnsi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3C63AC"/>
    <w:rPr>
      <w:rFonts w:ascii="Segoe UI" w:hAnsi="Segoe UI" w:cs="Times New Roman"/>
      <w:sz w:val="18"/>
      <w:lang w:eastAsia="ar-SA" w:bidi="ar-SA"/>
    </w:rPr>
  </w:style>
  <w:style w:type="paragraph" w:customStyle="1" w:styleId="Default">
    <w:name w:val="Default"/>
    <w:uiPriority w:val="99"/>
    <w:rsid w:val="0063729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rte">
    <w:name w:val="Strong"/>
    <w:basedOn w:val="Fontepargpadro"/>
    <w:uiPriority w:val="99"/>
    <w:qFormat/>
    <w:locked/>
    <w:rsid w:val="00637292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9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1255</Words>
  <Characters>6780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</vt:lpstr>
    </vt:vector>
  </TitlesOfParts>
  <Company>CAIXA</Company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Matriz</dc:creator>
  <cp:lastModifiedBy>karina.arruda</cp:lastModifiedBy>
  <cp:revision>2</cp:revision>
  <cp:lastPrinted>2019-06-12T12:15:00Z</cp:lastPrinted>
  <dcterms:created xsi:type="dcterms:W3CDTF">2019-06-12T12:16:00Z</dcterms:created>
  <dcterms:modified xsi:type="dcterms:W3CDTF">2019-06-12T12:16:00Z</dcterms:modified>
</cp:coreProperties>
</file>